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FD6CC96" w:rsidR="008E28A2" w:rsidRPr="003B06A2" w:rsidRDefault="00BB1B3E"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MAKETAVIMO IR SPAUDOS</w:t>
      </w:r>
      <w:r w:rsidR="001B2EE1">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8F7703C"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BB1B3E">
        <w:rPr>
          <w:rFonts w:ascii="Times New Roman" w:hAnsi="Times New Roman"/>
          <w:color w:val="000000" w:themeColor="text1"/>
          <w:sz w:val="24"/>
          <w:szCs w:val="24"/>
        </w:rPr>
        <w:t xml:space="preserve">maketavimo ir spaudos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47A5351"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1B2EE1" w:rsidRPr="001B2EE1">
        <w:rPr>
          <w:rFonts w:ascii="Times New Roman" w:hAnsi="Times New Roman"/>
          <w:noProof/>
          <w:sz w:val="24"/>
          <w:szCs w:val="24"/>
        </w:rPr>
        <w:t xml:space="preserve"> </w:t>
      </w:r>
      <w:r w:rsidR="00BB1B3E">
        <w:rPr>
          <w:rFonts w:ascii="Times New Roman" w:hAnsi="Times New Roman"/>
          <w:noProof/>
          <w:sz w:val="24"/>
          <w:szCs w:val="24"/>
        </w:rPr>
        <w:t>maketavimo ir spaudos</w:t>
      </w:r>
      <w:r w:rsidR="001B2EE1" w:rsidRPr="001B2EE1">
        <w:rPr>
          <w:rFonts w:ascii="Times New Roman" w:hAnsi="Times New Roman"/>
          <w:noProof/>
          <w:sz w:val="24"/>
          <w:szCs w:val="24"/>
        </w:rPr>
        <w:t xml:space="preserve"> </w:t>
      </w:r>
      <w:r w:rsidR="005C150B" w:rsidRPr="001B2EE1">
        <w:rPr>
          <w:rFonts w:ascii="Times New Roman" w:hAnsi="Times New Roman"/>
          <w:noProof/>
          <w:sz w:val="24"/>
          <w:szCs w:val="24"/>
        </w:rPr>
        <w:t>paslaugos.</w:t>
      </w:r>
      <w:r w:rsidR="00BB1B3E">
        <w:rPr>
          <w:rFonts w:ascii="Times New Roman" w:hAnsi="Times New Roman"/>
          <w:noProof/>
          <w:sz w:val="24"/>
          <w:szCs w:val="24"/>
        </w:rPr>
        <w:t xml:space="preserve"> </w:t>
      </w:r>
      <w:r w:rsidR="00BB1B3E" w:rsidRPr="002D40F4">
        <w:rPr>
          <w:rFonts w:ascii="Times New Roman" w:hAnsi="Times New Roman"/>
          <w:noProof/>
          <w:sz w:val="24"/>
          <w:szCs w:val="24"/>
        </w:rPr>
        <w:t>Detalus paslaugų aprašymas pateiktas Pirkimo sąlygų 2 priede (Techninė specifikacija)</w:t>
      </w:r>
      <w:r w:rsidR="00BB1B3E">
        <w:rPr>
          <w:rFonts w:ascii="Times New Roman" w:hAnsi="Times New Roman"/>
          <w:noProof/>
          <w:sz w:val="24"/>
          <w:szCs w:val="24"/>
        </w:rPr>
        <w:t>;</w:t>
      </w:r>
    </w:p>
    <w:p w14:paraId="13DB52E0" w14:textId="192D59D1" w:rsidR="00BB1B3E" w:rsidRDefault="00BB1B3E"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objekto kodas pagal BVPŽ –</w:t>
      </w:r>
      <w:r>
        <w:rPr>
          <w:rFonts w:ascii="Times New Roman" w:hAnsi="Times New Roman"/>
          <w:noProof/>
          <w:sz w:val="24"/>
          <w:szCs w:val="24"/>
        </w:rPr>
        <w:t xml:space="preserve"> </w:t>
      </w:r>
      <w:r w:rsidRPr="00BB1B3E">
        <w:rPr>
          <w:rFonts w:ascii="Times New Roman" w:hAnsi="Times New Roman"/>
          <w:noProof/>
          <w:sz w:val="24"/>
          <w:szCs w:val="24"/>
        </w:rPr>
        <w:t>79822500-7; 79800000-2</w:t>
      </w:r>
      <w:r w:rsidR="00327E9B">
        <w:rPr>
          <w:rFonts w:ascii="Times New Roman" w:hAnsi="Times New Roman"/>
          <w:noProof/>
          <w:sz w:val="24"/>
          <w:szCs w:val="24"/>
        </w:rPr>
        <w:t>;</w:t>
      </w:r>
    </w:p>
    <w:p w14:paraId="6E7EACAF" w14:textId="1A268D72" w:rsidR="00BB1B3E" w:rsidRDefault="00BB1B3E" w:rsidP="00BB1B3E">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BB1B3E">
        <w:rPr>
          <w:rFonts w:ascii="Times New Roman" w:hAnsi="Times New Roman"/>
          <w:noProof/>
          <w:sz w:val="24"/>
          <w:szCs w:val="24"/>
        </w:rPr>
        <w:t>Preliminarios informacinių spaudos gaminių apimtys – iki 50 000 vnt.</w:t>
      </w:r>
    </w:p>
    <w:p w14:paraId="540D0BB4" w14:textId="74A05D89" w:rsidR="00391350" w:rsidRPr="00BB1B3E" w:rsidRDefault="00391350" w:rsidP="00BB1B3E">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91350">
        <w:rPr>
          <w:rFonts w:ascii="Times New Roman" w:hAnsi="Times New Roman"/>
          <w:noProof/>
          <w:sz w:val="24"/>
          <w:szCs w:val="24"/>
        </w:rPr>
        <w:t>Pirkėjas pirks paslaugas pagal poreikį. Nurodytas paslaugų kiekis gali būti keičiamas (didėti ar mažėti).</w:t>
      </w:r>
    </w:p>
    <w:p w14:paraId="435958D6" w14:textId="4AAE7181" w:rsidR="008E28A2" w:rsidRPr="00BB1B3E" w:rsidRDefault="00C61C0E" w:rsidP="00BB1B3E">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Pirkėjas neišsipareigoja išpirkti viso paslaugų kiekio ir neprisiima finansinės atsakomybės jei paslaugų bus nupirkta mažiau.</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427D1A97"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5C150B">
        <w:rPr>
          <w:rFonts w:ascii="Times New Roman" w:hAnsi="Times New Roman"/>
          <w:noProof/>
          <w:sz w:val="24"/>
          <w:szCs w:val="24"/>
        </w:rPr>
        <w:t xml:space="preserve">Paslaugų </w:t>
      </w:r>
      <w:r w:rsidR="001B2EE1">
        <w:rPr>
          <w:rFonts w:ascii="Times New Roman" w:hAnsi="Times New Roman"/>
          <w:noProof/>
          <w:sz w:val="24"/>
          <w:szCs w:val="24"/>
        </w:rPr>
        <w:t>teikimo</w:t>
      </w:r>
      <w:r w:rsidRPr="005C150B">
        <w:rPr>
          <w:rFonts w:ascii="Times New Roman" w:hAnsi="Times New Roman"/>
          <w:noProof/>
          <w:sz w:val="24"/>
          <w:szCs w:val="24"/>
        </w:rPr>
        <w:t xml:space="preserve"> </w:t>
      </w:r>
      <w:r w:rsidR="00BB1B3E">
        <w:rPr>
          <w:rFonts w:ascii="Times New Roman" w:hAnsi="Times New Roman"/>
          <w:noProof/>
          <w:sz w:val="24"/>
          <w:szCs w:val="24"/>
        </w:rPr>
        <w:t>terminas</w:t>
      </w:r>
      <w:r w:rsidRPr="005C150B">
        <w:rPr>
          <w:rFonts w:ascii="Times New Roman" w:hAnsi="Times New Roman"/>
          <w:noProof/>
          <w:sz w:val="24"/>
          <w:szCs w:val="24"/>
        </w:rPr>
        <w:t xml:space="preserve"> –</w:t>
      </w:r>
      <w:r w:rsidRPr="00696F91">
        <w:rPr>
          <w:rFonts w:ascii="Times New Roman" w:hAnsi="Times New Roman"/>
          <w:noProof/>
          <w:sz w:val="24"/>
          <w:szCs w:val="24"/>
        </w:rPr>
        <w:t xml:space="preserve"> </w:t>
      </w:r>
      <w:r w:rsidR="00BB1B3E">
        <w:rPr>
          <w:rFonts w:ascii="Times New Roman" w:hAnsi="Times New Roman"/>
          <w:noProof/>
          <w:sz w:val="24"/>
          <w:szCs w:val="24"/>
        </w:rPr>
        <w:t>36 mėnesiai.</w:t>
      </w:r>
    </w:p>
    <w:p w14:paraId="5F3DE6C6" w14:textId="217382DB"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Maksimali planuojamos sudaryti pirkimo sutarties vertė </w:t>
      </w:r>
      <w:r>
        <w:rPr>
          <w:rFonts w:ascii="Times New Roman" w:hAnsi="Times New Roman"/>
          <w:noProof/>
          <w:sz w:val="24"/>
          <w:szCs w:val="24"/>
        </w:rPr>
        <w:t>–</w:t>
      </w:r>
      <w:r w:rsidR="000B57E7">
        <w:rPr>
          <w:rFonts w:ascii="Times New Roman" w:hAnsi="Times New Roman"/>
          <w:noProof/>
          <w:sz w:val="24"/>
          <w:szCs w:val="24"/>
        </w:rPr>
        <w:t xml:space="preserve"> </w:t>
      </w:r>
      <w:r w:rsidR="00391350" w:rsidRPr="00391350">
        <w:rPr>
          <w:rFonts w:ascii="Times New Roman" w:hAnsi="Times New Roman"/>
          <w:b/>
          <w:noProof/>
          <w:sz w:val="24"/>
          <w:szCs w:val="24"/>
        </w:rPr>
        <w:t>22501,16</w:t>
      </w:r>
      <w:r w:rsidR="001B2EE1" w:rsidRPr="001B2EE1">
        <w:rPr>
          <w:rFonts w:ascii="Times New Roman" w:hAnsi="Times New Roman"/>
          <w:noProof/>
          <w:sz w:val="24"/>
          <w:szCs w:val="24"/>
        </w:rPr>
        <w:t xml:space="preserve"> Eur įskaitant visus mokesčius.</w:t>
      </w:r>
    </w:p>
    <w:p w14:paraId="40A2EDEB" w14:textId="77777777" w:rsidR="001B2EE1" w:rsidRDefault="001B2EE1"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p>
    <w:p w14:paraId="19735653" w14:textId="661B4E97"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F57D4E2"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B96F65">
        <w:rPr>
          <w:rFonts w:ascii="Times New Roman" w:hAnsi="Times New Roman"/>
          <w:color w:val="000000" w:themeColor="text1"/>
          <w:sz w:val="24"/>
          <w:szCs w:val="24"/>
        </w:rPr>
        <w:t>,</w:t>
      </w:r>
      <w:r w:rsidR="005F6306">
        <w:rPr>
          <w:rFonts w:ascii="Times New Roman" w:hAnsi="Times New Roman"/>
          <w:color w:val="000000" w:themeColor="text1"/>
          <w:sz w:val="24"/>
          <w:szCs w:val="24"/>
        </w:rPr>
        <w:t xml:space="preserve"> </w:t>
      </w:r>
      <w:r w:rsidR="005F6306" w:rsidRPr="00AA0444">
        <w:rPr>
          <w:rFonts w:ascii="Times New Roman" w:hAnsi="Times New Roman"/>
          <w:color w:val="000000" w:themeColor="text1"/>
          <w:sz w:val="24"/>
          <w:szCs w:val="24"/>
        </w:rPr>
        <w:t>kvalifikacijos reikalavimai ir (arba) reikalaujami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75ADA87"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304607">
        <w:rPr>
          <w:rFonts w:ascii="Times New Roman" w:hAnsi="Times New Roman"/>
          <w:color w:val="000000" w:themeColor="text1"/>
          <w:sz w:val="24"/>
          <w:szCs w:val="24"/>
        </w:rPr>
        <w:t xml:space="preserve"> ir jo papunkči</w:t>
      </w:r>
      <w:r w:rsidR="00327E9B">
        <w:rPr>
          <w:rFonts w:ascii="Times New Roman" w:hAnsi="Times New Roman"/>
          <w:color w:val="000000" w:themeColor="text1"/>
          <w:sz w:val="24"/>
          <w:szCs w:val="24"/>
        </w:rPr>
        <w:t>ais</w:t>
      </w:r>
      <w:r w:rsidR="00C94993">
        <w:rPr>
          <w:rFonts w:ascii="Times New Roman" w:hAnsi="Times New Roman"/>
          <w:color w:val="000000" w:themeColor="text1"/>
          <w:sz w:val="24"/>
          <w:szCs w:val="24"/>
        </w:rPr>
        <w:t>:</w:t>
      </w:r>
    </w:p>
    <w:p w14:paraId="421B2C03" w14:textId="7EC15314" w:rsidR="009E4CB0" w:rsidRDefault="009E4CB0"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w:t>
      </w:r>
      <w:r w:rsidR="00327E9B">
        <w:rPr>
          <w:rFonts w:ascii="Times New Roman" w:hAnsi="Times New Roman"/>
          <w:color w:val="000000" w:themeColor="text1"/>
          <w:sz w:val="24"/>
          <w:szCs w:val="24"/>
        </w:rPr>
        <w:t>1</w:t>
      </w:r>
      <w:r w:rsidRPr="009E4CB0">
        <w:rPr>
          <w:rFonts w:ascii="Times New Roman" w:hAnsi="Times New Roman"/>
          <w:color w:val="000000" w:themeColor="text1"/>
          <w:sz w:val="24"/>
          <w:szCs w:val="24"/>
        </w:rPr>
        <w:t xml:space="preserve">. </w:t>
      </w:r>
      <w:r w:rsidR="009B4078">
        <w:rPr>
          <w:rFonts w:ascii="Times New Roman" w:hAnsi="Times New Roman"/>
          <w:color w:val="000000" w:themeColor="text1"/>
          <w:sz w:val="24"/>
          <w:szCs w:val="24"/>
        </w:rPr>
        <w:t>S</w:t>
      </w:r>
      <w:r w:rsidR="00327E9B" w:rsidRPr="00327E9B">
        <w:rPr>
          <w:rFonts w:ascii="Times New Roman" w:hAnsi="Times New Roman"/>
          <w:color w:val="000000" w:themeColor="text1"/>
          <w:sz w:val="24"/>
          <w:szCs w:val="24"/>
        </w:rPr>
        <w:t>paudos darbams naudojamas perdirbtas popierius</w:t>
      </w:r>
      <w:r w:rsidR="00327E9B" w:rsidRPr="00327E9B">
        <w:rPr>
          <w:rFonts w:ascii="Times New Roman" w:hAnsi="Times New Roman"/>
          <w:color w:val="000000" w:themeColor="text1"/>
          <w:sz w:val="24"/>
          <w:szCs w:val="24"/>
        </w:rPr>
        <w:t>;</w:t>
      </w:r>
    </w:p>
    <w:p w14:paraId="36C3E01C" w14:textId="7EAB4663" w:rsidR="00327E9B" w:rsidRPr="009E4CB0" w:rsidRDefault="00327E9B"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009B4078">
        <w:rPr>
          <w:rFonts w:ascii="Times New Roman" w:hAnsi="Times New Roman"/>
          <w:color w:val="000000" w:themeColor="text1"/>
          <w:sz w:val="24"/>
          <w:szCs w:val="24"/>
        </w:rPr>
        <w:t>N</w:t>
      </w:r>
      <w:bookmarkStart w:id="0" w:name="_GoBack"/>
      <w:bookmarkEnd w:id="0"/>
      <w:r w:rsidRPr="00327E9B">
        <w:rPr>
          <w:rFonts w:ascii="Times New Roman" w:hAnsi="Times New Roman"/>
          <w:color w:val="000000" w:themeColor="text1"/>
          <w:sz w:val="24"/>
          <w:szCs w:val="24"/>
        </w:rPr>
        <w:t>audojama energija taupanti įranga</w:t>
      </w:r>
      <w:r w:rsidRPr="00327E9B">
        <w:rPr>
          <w:rFonts w:ascii="Times New Roman" w:hAnsi="Times New Roman"/>
          <w:color w:val="000000" w:themeColor="text1"/>
          <w:sz w:val="24"/>
          <w:szCs w:val="24"/>
        </w:rPr>
        <w:t>.</w:t>
      </w: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9F82835"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0B57E7">
        <w:rPr>
          <w:rFonts w:ascii="Times New Roman" w:hAnsi="Times New Roman"/>
          <w:b/>
          <w:color w:val="000000" w:themeColor="text1"/>
          <w:sz w:val="24"/>
          <w:szCs w:val="24"/>
        </w:rPr>
        <w:t>gegužės</w:t>
      </w:r>
      <w:r w:rsidR="00B11669" w:rsidRPr="00CA6B35">
        <w:rPr>
          <w:rFonts w:ascii="Times New Roman" w:hAnsi="Times New Roman"/>
          <w:b/>
          <w:color w:val="000000" w:themeColor="text1"/>
          <w:sz w:val="24"/>
          <w:szCs w:val="24"/>
        </w:rPr>
        <w:t xml:space="preserve"> </w:t>
      </w:r>
      <w:r w:rsidR="00B96F65">
        <w:rPr>
          <w:rFonts w:ascii="Times New Roman" w:hAnsi="Times New Roman"/>
          <w:b/>
          <w:color w:val="000000" w:themeColor="text1"/>
          <w:sz w:val="24"/>
          <w:szCs w:val="24"/>
        </w:rPr>
        <w:t>26</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w:t>
      </w:r>
      <w:r w:rsidRPr="003B06A2">
        <w:rPr>
          <w:rFonts w:ascii="Times New Roman" w:hAnsi="Times New Roman"/>
          <w:color w:val="000000" w:themeColor="text1"/>
          <w:sz w:val="24"/>
          <w:szCs w:val="24"/>
        </w:rPr>
        <w:lastRenderedPageBreak/>
        <w:t xml:space="preserve">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lastRenderedPageBreak/>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w:t>
      </w:r>
      <w:r w:rsidRPr="003B06A2">
        <w:rPr>
          <w:rFonts w:ascii="Times New Roman" w:eastAsia="Times New Roman" w:hAnsi="Times New Roman"/>
          <w:color w:val="000000" w:themeColor="text1"/>
          <w:sz w:val="24"/>
          <w:szCs w:val="24"/>
        </w:rPr>
        <w:lastRenderedPageBreak/>
        <w:t>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24AA2E2A" w:rsidR="00AE0CEF" w:rsidRPr="00B96F65" w:rsidRDefault="00783489" w:rsidP="00B96F65">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B96F65">
        <w:rPr>
          <w:rFonts w:ascii="Times New Roman" w:hAnsi="Times New Roman"/>
          <w:b/>
          <w:color w:val="000000" w:themeColor="text1"/>
          <w:sz w:val="24"/>
          <w:szCs w:val="24"/>
        </w:rPr>
        <w:t xml:space="preserve">MAKETAVIMO IR SPAUDOS </w:t>
      </w:r>
      <w:r w:rsidR="00304607">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210E1B14"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531979F" w14:textId="15A963C6" w:rsidR="0093641D" w:rsidRPr="003B06A2" w:rsidRDefault="0093641D"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Pasiūlymo kaina nėra galutinė Sutarties kaina ir bus naudojama tik pasiūlymų palyginimui.</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013"/>
        <w:gridCol w:w="1559"/>
        <w:gridCol w:w="1418"/>
        <w:gridCol w:w="1417"/>
        <w:gridCol w:w="1701"/>
        <w:gridCol w:w="1701"/>
      </w:tblGrid>
      <w:tr w:rsidR="00C61C0E" w:rsidRPr="00541F2B" w14:paraId="4873D552" w14:textId="6B2B35A3" w:rsidTr="00C61C0E">
        <w:trPr>
          <w:cantSplit/>
          <w:trHeight w:val="894"/>
        </w:trPr>
        <w:tc>
          <w:tcPr>
            <w:tcW w:w="710" w:type="dxa"/>
          </w:tcPr>
          <w:p w14:paraId="3DD12336" w14:textId="77777777" w:rsidR="00C61C0E" w:rsidRPr="001D5962" w:rsidRDefault="00C61C0E" w:rsidP="00B8636B">
            <w:pPr>
              <w:rPr>
                <w:rFonts w:ascii="Times New Roman" w:hAnsi="Times New Roman"/>
                <w:sz w:val="24"/>
                <w:szCs w:val="24"/>
              </w:rPr>
            </w:pPr>
          </w:p>
        </w:tc>
        <w:tc>
          <w:tcPr>
            <w:tcW w:w="2013" w:type="dxa"/>
          </w:tcPr>
          <w:p w14:paraId="1B40A875" w14:textId="77777777" w:rsidR="00C61C0E" w:rsidRPr="001D5962" w:rsidRDefault="00C61C0E"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559" w:type="dxa"/>
          </w:tcPr>
          <w:p w14:paraId="1A8B622E" w14:textId="1953303B" w:rsidR="00C61C0E" w:rsidRPr="001D5962" w:rsidRDefault="00C61C0E" w:rsidP="00B8636B">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iekis vnt.</w:t>
            </w:r>
          </w:p>
        </w:tc>
        <w:tc>
          <w:tcPr>
            <w:tcW w:w="1418" w:type="dxa"/>
          </w:tcPr>
          <w:p w14:paraId="704231BC" w14:textId="6FA6EE1F" w:rsidR="00C61C0E" w:rsidRPr="001D5962" w:rsidRDefault="00C61C0E" w:rsidP="00FA4B4C">
            <w:pPr>
              <w:tabs>
                <w:tab w:val="left" w:pos="200"/>
              </w:tabs>
              <w:rPr>
                <w:rFonts w:ascii="Times New Roman" w:hAnsi="Times New Roman"/>
                <w:sz w:val="24"/>
                <w:szCs w:val="24"/>
              </w:rPr>
            </w:pPr>
            <w:r>
              <w:rPr>
                <w:rFonts w:ascii="Times New Roman" w:hAnsi="Times New Roman"/>
                <w:sz w:val="24"/>
                <w:szCs w:val="24"/>
              </w:rPr>
              <w:t xml:space="preserve">1 </w:t>
            </w:r>
            <w:r w:rsidR="00B96F65">
              <w:rPr>
                <w:rFonts w:ascii="Times New Roman" w:hAnsi="Times New Roman"/>
                <w:sz w:val="24"/>
                <w:szCs w:val="24"/>
              </w:rPr>
              <w:t xml:space="preserve">vnt. </w:t>
            </w:r>
            <w:r>
              <w:rPr>
                <w:rFonts w:ascii="Times New Roman" w:hAnsi="Times New Roman"/>
                <w:sz w:val="24"/>
                <w:szCs w:val="24"/>
              </w:rPr>
              <w:t>įkainis Eur be PVM</w:t>
            </w:r>
          </w:p>
        </w:tc>
        <w:tc>
          <w:tcPr>
            <w:tcW w:w="1417" w:type="dxa"/>
          </w:tcPr>
          <w:p w14:paraId="367AEDE3" w14:textId="684FB0F2" w:rsidR="00C61C0E" w:rsidRPr="001D5962" w:rsidRDefault="00C61C0E" w:rsidP="00FA4B4C">
            <w:pPr>
              <w:tabs>
                <w:tab w:val="left" w:pos="200"/>
              </w:tabs>
              <w:rPr>
                <w:rFonts w:ascii="Times New Roman" w:hAnsi="Times New Roman"/>
                <w:sz w:val="24"/>
                <w:szCs w:val="24"/>
              </w:rPr>
            </w:pPr>
            <w:r>
              <w:rPr>
                <w:rFonts w:ascii="Times New Roman" w:hAnsi="Times New Roman"/>
                <w:sz w:val="24"/>
                <w:szCs w:val="24"/>
              </w:rPr>
              <w:t>1</w:t>
            </w:r>
            <w:r w:rsidR="00B96F65">
              <w:rPr>
                <w:rFonts w:ascii="Times New Roman" w:hAnsi="Times New Roman"/>
                <w:sz w:val="24"/>
                <w:szCs w:val="24"/>
              </w:rPr>
              <w:t xml:space="preserve"> vnt. </w:t>
            </w:r>
            <w:r>
              <w:rPr>
                <w:rFonts w:ascii="Times New Roman" w:hAnsi="Times New Roman"/>
                <w:sz w:val="24"/>
                <w:szCs w:val="24"/>
              </w:rPr>
              <w:t>įkainis Eur su PVM</w:t>
            </w:r>
          </w:p>
        </w:tc>
        <w:tc>
          <w:tcPr>
            <w:tcW w:w="1701" w:type="dxa"/>
          </w:tcPr>
          <w:p w14:paraId="2504E938" w14:textId="7BA5A853" w:rsidR="00C61C0E" w:rsidRPr="001D5962" w:rsidRDefault="00FA4B4C" w:rsidP="00B8636B">
            <w:pPr>
              <w:tabs>
                <w:tab w:val="left" w:pos="200"/>
              </w:tabs>
              <w:rPr>
                <w:rFonts w:ascii="Times New Roman" w:hAnsi="Times New Roman"/>
                <w:sz w:val="24"/>
                <w:szCs w:val="24"/>
              </w:rPr>
            </w:pPr>
            <w:r>
              <w:rPr>
                <w:rFonts w:ascii="Times New Roman" w:hAnsi="Times New Roman"/>
                <w:sz w:val="24"/>
                <w:szCs w:val="24"/>
              </w:rPr>
              <w:t>Vis</w:t>
            </w:r>
            <w:r w:rsidR="00B96F65">
              <w:rPr>
                <w:rFonts w:ascii="Times New Roman" w:hAnsi="Times New Roman"/>
                <w:sz w:val="24"/>
                <w:szCs w:val="24"/>
              </w:rPr>
              <w:t>o</w:t>
            </w:r>
            <w:r>
              <w:rPr>
                <w:rFonts w:ascii="Times New Roman" w:hAnsi="Times New Roman"/>
                <w:sz w:val="24"/>
                <w:szCs w:val="24"/>
              </w:rPr>
              <w:t xml:space="preserve"> </w:t>
            </w:r>
            <w:r w:rsidR="00B96F65">
              <w:rPr>
                <w:rFonts w:ascii="Times New Roman" w:hAnsi="Times New Roman"/>
                <w:sz w:val="24"/>
                <w:szCs w:val="24"/>
              </w:rPr>
              <w:t xml:space="preserve">kiekio </w:t>
            </w:r>
            <w:r w:rsidR="00C61C0E">
              <w:rPr>
                <w:rFonts w:ascii="Times New Roman" w:hAnsi="Times New Roman"/>
                <w:sz w:val="24"/>
                <w:szCs w:val="24"/>
              </w:rPr>
              <w:t>kaina Eur be PVM</w:t>
            </w:r>
          </w:p>
        </w:tc>
        <w:tc>
          <w:tcPr>
            <w:tcW w:w="1701" w:type="dxa"/>
          </w:tcPr>
          <w:p w14:paraId="73B58C2C" w14:textId="5B812EA6" w:rsidR="00C61C0E" w:rsidRDefault="00FA4B4C" w:rsidP="00B8636B">
            <w:pPr>
              <w:tabs>
                <w:tab w:val="left" w:pos="200"/>
              </w:tabs>
              <w:rPr>
                <w:rFonts w:ascii="Times New Roman" w:hAnsi="Times New Roman"/>
                <w:sz w:val="24"/>
                <w:szCs w:val="24"/>
              </w:rPr>
            </w:pPr>
            <w:r>
              <w:rPr>
                <w:rFonts w:ascii="Times New Roman" w:hAnsi="Times New Roman"/>
                <w:sz w:val="24"/>
                <w:szCs w:val="24"/>
              </w:rPr>
              <w:t>Vis</w:t>
            </w:r>
            <w:r w:rsidR="00B96F65">
              <w:rPr>
                <w:rFonts w:ascii="Times New Roman" w:hAnsi="Times New Roman"/>
                <w:sz w:val="24"/>
                <w:szCs w:val="24"/>
              </w:rPr>
              <w:t xml:space="preserve">o kiekio </w:t>
            </w:r>
            <w:r w:rsidR="00C61C0E">
              <w:rPr>
                <w:rFonts w:ascii="Times New Roman" w:hAnsi="Times New Roman"/>
                <w:sz w:val="24"/>
                <w:szCs w:val="24"/>
              </w:rPr>
              <w:t>kaina Eur su PVM</w:t>
            </w:r>
          </w:p>
        </w:tc>
      </w:tr>
      <w:tr w:rsidR="00C61C0E" w:rsidRPr="00541F2B" w14:paraId="2D2A6DED" w14:textId="4882C2AD" w:rsidTr="00C61C0E">
        <w:tc>
          <w:tcPr>
            <w:tcW w:w="710" w:type="dxa"/>
          </w:tcPr>
          <w:p w14:paraId="1ECB8BAC" w14:textId="77777777" w:rsidR="00C61C0E" w:rsidRPr="001D5962" w:rsidRDefault="00C61C0E" w:rsidP="00B8636B">
            <w:pPr>
              <w:jc w:val="both"/>
              <w:rPr>
                <w:rFonts w:ascii="Times New Roman" w:hAnsi="Times New Roman"/>
                <w:sz w:val="24"/>
                <w:szCs w:val="24"/>
              </w:rPr>
            </w:pPr>
            <w:r w:rsidRPr="001D5962">
              <w:rPr>
                <w:rFonts w:ascii="Times New Roman" w:hAnsi="Times New Roman"/>
                <w:sz w:val="24"/>
                <w:szCs w:val="24"/>
              </w:rPr>
              <w:t>1.</w:t>
            </w:r>
          </w:p>
        </w:tc>
        <w:tc>
          <w:tcPr>
            <w:tcW w:w="2013" w:type="dxa"/>
          </w:tcPr>
          <w:p w14:paraId="01BA1A02" w14:textId="77777777" w:rsidR="00C61C0E" w:rsidRPr="001D5962" w:rsidRDefault="00C61C0E" w:rsidP="00B8636B">
            <w:pPr>
              <w:rPr>
                <w:rFonts w:ascii="Times New Roman" w:hAnsi="Times New Roman"/>
                <w:sz w:val="24"/>
                <w:szCs w:val="24"/>
              </w:rPr>
            </w:pPr>
            <w:r w:rsidRPr="001D5962">
              <w:rPr>
                <w:rFonts w:ascii="Times New Roman" w:hAnsi="Times New Roman"/>
                <w:sz w:val="24"/>
                <w:szCs w:val="24"/>
              </w:rPr>
              <w:t>2.</w:t>
            </w:r>
          </w:p>
        </w:tc>
        <w:tc>
          <w:tcPr>
            <w:tcW w:w="1559" w:type="dxa"/>
          </w:tcPr>
          <w:p w14:paraId="5B846E01" w14:textId="77777777" w:rsidR="00C61C0E" w:rsidRPr="001D5962" w:rsidRDefault="00C61C0E" w:rsidP="00B8636B">
            <w:pPr>
              <w:jc w:val="center"/>
              <w:rPr>
                <w:rFonts w:ascii="Times New Roman" w:hAnsi="Times New Roman"/>
                <w:sz w:val="24"/>
                <w:szCs w:val="24"/>
              </w:rPr>
            </w:pPr>
            <w:r w:rsidRPr="001D5962">
              <w:rPr>
                <w:rFonts w:ascii="Times New Roman" w:hAnsi="Times New Roman"/>
                <w:sz w:val="24"/>
                <w:szCs w:val="24"/>
              </w:rPr>
              <w:t>3.</w:t>
            </w:r>
          </w:p>
        </w:tc>
        <w:tc>
          <w:tcPr>
            <w:tcW w:w="1418" w:type="dxa"/>
          </w:tcPr>
          <w:p w14:paraId="027D0DD0" w14:textId="77777777" w:rsidR="00C61C0E" w:rsidRPr="001D5962" w:rsidRDefault="00C61C0E" w:rsidP="00B8636B">
            <w:pPr>
              <w:jc w:val="center"/>
              <w:rPr>
                <w:rFonts w:ascii="Times New Roman" w:hAnsi="Times New Roman"/>
                <w:sz w:val="24"/>
                <w:szCs w:val="24"/>
              </w:rPr>
            </w:pPr>
            <w:r w:rsidRPr="001D5962">
              <w:rPr>
                <w:rFonts w:ascii="Times New Roman" w:hAnsi="Times New Roman"/>
                <w:sz w:val="24"/>
                <w:szCs w:val="24"/>
              </w:rPr>
              <w:t>4.</w:t>
            </w:r>
          </w:p>
        </w:tc>
        <w:tc>
          <w:tcPr>
            <w:tcW w:w="1417" w:type="dxa"/>
          </w:tcPr>
          <w:p w14:paraId="128788D5" w14:textId="77777777" w:rsidR="00C61C0E" w:rsidRPr="001D5962" w:rsidRDefault="00C61C0E" w:rsidP="00B8636B">
            <w:pPr>
              <w:jc w:val="center"/>
              <w:rPr>
                <w:rFonts w:ascii="Times New Roman" w:hAnsi="Times New Roman"/>
                <w:sz w:val="24"/>
                <w:szCs w:val="24"/>
              </w:rPr>
            </w:pPr>
            <w:r>
              <w:rPr>
                <w:rFonts w:ascii="Times New Roman" w:hAnsi="Times New Roman"/>
                <w:sz w:val="24"/>
                <w:szCs w:val="24"/>
              </w:rPr>
              <w:t>5.</w:t>
            </w:r>
          </w:p>
        </w:tc>
        <w:tc>
          <w:tcPr>
            <w:tcW w:w="1701" w:type="dxa"/>
          </w:tcPr>
          <w:p w14:paraId="7499038F" w14:textId="77777777" w:rsidR="00C61C0E" w:rsidRPr="001D5962" w:rsidRDefault="00C61C0E" w:rsidP="00B8636B">
            <w:pPr>
              <w:jc w:val="center"/>
              <w:rPr>
                <w:rFonts w:ascii="Times New Roman" w:hAnsi="Times New Roman"/>
                <w:sz w:val="24"/>
                <w:szCs w:val="24"/>
              </w:rPr>
            </w:pPr>
            <w:r>
              <w:rPr>
                <w:rFonts w:ascii="Times New Roman" w:hAnsi="Times New Roman"/>
                <w:sz w:val="24"/>
                <w:szCs w:val="24"/>
              </w:rPr>
              <w:t>6.</w:t>
            </w:r>
          </w:p>
        </w:tc>
        <w:tc>
          <w:tcPr>
            <w:tcW w:w="1701" w:type="dxa"/>
          </w:tcPr>
          <w:p w14:paraId="5B7353B8" w14:textId="56DDA612" w:rsidR="00C61C0E" w:rsidRDefault="00C61C0E" w:rsidP="00B8636B">
            <w:pPr>
              <w:jc w:val="center"/>
              <w:rPr>
                <w:rFonts w:ascii="Times New Roman" w:hAnsi="Times New Roman"/>
                <w:sz w:val="24"/>
                <w:szCs w:val="24"/>
              </w:rPr>
            </w:pPr>
            <w:r>
              <w:rPr>
                <w:rFonts w:ascii="Times New Roman" w:hAnsi="Times New Roman"/>
                <w:sz w:val="24"/>
                <w:szCs w:val="24"/>
              </w:rPr>
              <w:t>7.</w:t>
            </w:r>
          </w:p>
        </w:tc>
      </w:tr>
      <w:tr w:rsidR="00C61C0E" w:rsidRPr="00541F2B" w14:paraId="72AD303F" w14:textId="00BE929F" w:rsidTr="00C61C0E">
        <w:tc>
          <w:tcPr>
            <w:tcW w:w="710" w:type="dxa"/>
          </w:tcPr>
          <w:p w14:paraId="4FC7E301" w14:textId="77777777" w:rsidR="00C61C0E" w:rsidRPr="001D5962" w:rsidRDefault="00C61C0E" w:rsidP="00B8636B">
            <w:pPr>
              <w:jc w:val="both"/>
              <w:rPr>
                <w:rFonts w:ascii="Times New Roman" w:hAnsi="Times New Roman"/>
                <w:sz w:val="24"/>
                <w:szCs w:val="24"/>
              </w:rPr>
            </w:pPr>
            <w:r w:rsidRPr="001D5962">
              <w:rPr>
                <w:rFonts w:ascii="Times New Roman" w:hAnsi="Times New Roman"/>
                <w:sz w:val="24"/>
                <w:szCs w:val="24"/>
              </w:rPr>
              <w:t>1.</w:t>
            </w:r>
          </w:p>
        </w:tc>
        <w:tc>
          <w:tcPr>
            <w:tcW w:w="2013" w:type="dxa"/>
          </w:tcPr>
          <w:p w14:paraId="425C8943" w14:textId="301D1353" w:rsidR="00C61C0E" w:rsidRPr="009D2671" w:rsidRDefault="00B96F65" w:rsidP="0023388F">
            <w:pPr>
              <w:rPr>
                <w:rFonts w:ascii="Times New Roman" w:hAnsi="Times New Roman"/>
                <w:sz w:val="24"/>
                <w:szCs w:val="24"/>
              </w:rPr>
            </w:pPr>
            <w:r>
              <w:rPr>
                <w:rFonts w:ascii="Times New Roman" w:hAnsi="Times New Roman"/>
                <w:sz w:val="24"/>
                <w:szCs w:val="24"/>
              </w:rPr>
              <w:t>A4 formato (vertikalus-horizontalus) lankstinuko maketavimo ir spaudos paslaugos</w:t>
            </w:r>
          </w:p>
        </w:tc>
        <w:tc>
          <w:tcPr>
            <w:tcW w:w="1559" w:type="dxa"/>
          </w:tcPr>
          <w:p w14:paraId="730A9864" w14:textId="21C2E60F" w:rsidR="00C61C0E" w:rsidRPr="001D5962" w:rsidRDefault="00B96F65" w:rsidP="00B8636B">
            <w:pPr>
              <w:jc w:val="center"/>
              <w:rPr>
                <w:rFonts w:ascii="Times New Roman" w:hAnsi="Times New Roman"/>
                <w:sz w:val="24"/>
                <w:szCs w:val="24"/>
              </w:rPr>
            </w:pPr>
            <w:r>
              <w:rPr>
                <w:rFonts w:ascii="Times New Roman" w:hAnsi="Times New Roman"/>
                <w:sz w:val="24"/>
                <w:szCs w:val="24"/>
              </w:rPr>
              <w:t>20 000</w:t>
            </w:r>
          </w:p>
        </w:tc>
        <w:tc>
          <w:tcPr>
            <w:tcW w:w="1418" w:type="dxa"/>
          </w:tcPr>
          <w:p w14:paraId="78853859" w14:textId="77777777" w:rsidR="00C61C0E" w:rsidRPr="001D5962" w:rsidRDefault="00C61C0E" w:rsidP="00B8636B">
            <w:pPr>
              <w:jc w:val="both"/>
              <w:rPr>
                <w:rFonts w:ascii="Times New Roman" w:hAnsi="Times New Roman"/>
                <w:sz w:val="24"/>
                <w:szCs w:val="24"/>
              </w:rPr>
            </w:pPr>
          </w:p>
        </w:tc>
        <w:tc>
          <w:tcPr>
            <w:tcW w:w="1417" w:type="dxa"/>
          </w:tcPr>
          <w:p w14:paraId="29CFB0A2" w14:textId="77777777" w:rsidR="00C61C0E" w:rsidRPr="001D5962" w:rsidRDefault="00C61C0E" w:rsidP="00B8636B">
            <w:pPr>
              <w:jc w:val="both"/>
              <w:rPr>
                <w:rFonts w:ascii="Times New Roman" w:hAnsi="Times New Roman"/>
                <w:sz w:val="24"/>
                <w:szCs w:val="24"/>
              </w:rPr>
            </w:pPr>
          </w:p>
        </w:tc>
        <w:tc>
          <w:tcPr>
            <w:tcW w:w="1701" w:type="dxa"/>
          </w:tcPr>
          <w:p w14:paraId="1FB80BE6" w14:textId="77777777" w:rsidR="00C61C0E" w:rsidRPr="001D5962" w:rsidRDefault="00C61C0E" w:rsidP="00B8636B">
            <w:pPr>
              <w:jc w:val="both"/>
              <w:rPr>
                <w:rFonts w:ascii="Times New Roman" w:hAnsi="Times New Roman"/>
                <w:sz w:val="24"/>
                <w:szCs w:val="24"/>
              </w:rPr>
            </w:pPr>
          </w:p>
        </w:tc>
        <w:tc>
          <w:tcPr>
            <w:tcW w:w="1701" w:type="dxa"/>
          </w:tcPr>
          <w:p w14:paraId="2A0B7DFC" w14:textId="77777777" w:rsidR="00C61C0E" w:rsidRPr="001D5962" w:rsidRDefault="00C61C0E" w:rsidP="00B8636B">
            <w:pPr>
              <w:jc w:val="both"/>
              <w:rPr>
                <w:rFonts w:ascii="Times New Roman" w:hAnsi="Times New Roman"/>
                <w:sz w:val="24"/>
                <w:szCs w:val="24"/>
              </w:rPr>
            </w:pPr>
          </w:p>
        </w:tc>
      </w:tr>
      <w:tr w:rsidR="00B96F65" w:rsidRPr="00541F2B" w14:paraId="2A81F5AA" w14:textId="77777777" w:rsidTr="00C61C0E">
        <w:tc>
          <w:tcPr>
            <w:tcW w:w="710" w:type="dxa"/>
          </w:tcPr>
          <w:p w14:paraId="64701D12" w14:textId="45776150" w:rsidR="00B96F65" w:rsidRPr="001D5962" w:rsidRDefault="00B96F65" w:rsidP="00B8636B">
            <w:pPr>
              <w:jc w:val="both"/>
              <w:rPr>
                <w:rFonts w:ascii="Times New Roman" w:hAnsi="Times New Roman"/>
                <w:sz w:val="24"/>
                <w:szCs w:val="24"/>
              </w:rPr>
            </w:pPr>
            <w:r>
              <w:rPr>
                <w:rFonts w:ascii="Times New Roman" w:hAnsi="Times New Roman"/>
                <w:sz w:val="24"/>
                <w:szCs w:val="24"/>
              </w:rPr>
              <w:t>2.</w:t>
            </w:r>
          </w:p>
        </w:tc>
        <w:tc>
          <w:tcPr>
            <w:tcW w:w="2013" w:type="dxa"/>
          </w:tcPr>
          <w:p w14:paraId="3C1818AD" w14:textId="5EFEC5B9" w:rsidR="00B96F65" w:rsidRDefault="00B96F65" w:rsidP="0023388F">
            <w:pPr>
              <w:rPr>
                <w:rFonts w:ascii="Times New Roman" w:hAnsi="Times New Roman"/>
                <w:sz w:val="24"/>
                <w:szCs w:val="24"/>
              </w:rPr>
            </w:pPr>
            <w:r>
              <w:rPr>
                <w:rFonts w:ascii="Times New Roman" w:hAnsi="Times New Roman"/>
                <w:sz w:val="24"/>
                <w:szCs w:val="24"/>
              </w:rPr>
              <w:t>A5 formato (vertikalus-horizontalus) lankstinuko, brošiūros maketavimo ir spaudos paslaugos</w:t>
            </w:r>
          </w:p>
        </w:tc>
        <w:tc>
          <w:tcPr>
            <w:tcW w:w="1559" w:type="dxa"/>
          </w:tcPr>
          <w:p w14:paraId="03777639" w14:textId="6C49F0CD" w:rsidR="00B96F65" w:rsidRPr="001D5962" w:rsidRDefault="00B96F65" w:rsidP="00B8636B">
            <w:pPr>
              <w:jc w:val="center"/>
              <w:rPr>
                <w:rFonts w:ascii="Times New Roman" w:hAnsi="Times New Roman"/>
                <w:sz w:val="24"/>
                <w:szCs w:val="24"/>
              </w:rPr>
            </w:pPr>
            <w:r>
              <w:rPr>
                <w:rFonts w:ascii="Times New Roman" w:hAnsi="Times New Roman"/>
                <w:sz w:val="24"/>
                <w:szCs w:val="24"/>
              </w:rPr>
              <w:t>24 000</w:t>
            </w:r>
          </w:p>
        </w:tc>
        <w:tc>
          <w:tcPr>
            <w:tcW w:w="1418" w:type="dxa"/>
          </w:tcPr>
          <w:p w14:paraId="18FF263A" w14:textId="77777777" w:rsidR="00B96F65" w:rsidRPr="001D5962" w:rsidRDefault="00B96F65" w:rsidP="00B8636B">
            <w:pPr>
              <w:jc w:val="both"/>
              <w:rPr>
                <w:rFonts w:ascii="Times New Roman" w:hAnsi="Times New Roman"/>
                <w:sz w:val="24"/>
                <w:szCs w:val="24"/>
              </w:rPr>
            </w:pPr>
          </w:p>
        </w:tc>
        <w:tc>
          <w:tcPr>
            <w:tcW w:w="1417" w:type="dxa"/>
          </w:tcPr>
          <w:p w14:paraId="0F6A376B" w14:textId="77777777" w:rsidR="00B96F65" w:rsidRPr="001D5962" w:rsidRDefault="00B96F65" w:rsidP="00B8636B">
            <w:pPr>
              <w:jc w:val="both"/>
              <w:rPr>
                <w:rFonts w:ascii="Times New Roman" w:hAnsi="Times New Roman"/>
                <w:sz w:val="24"/>
                <w:szCs w:val="24"/>
              </w:rPr>
            </w:pPr>
          </w:p>
        </w:tc>
        <w:tc>
          <w:tcPr>
            <w:tcW w:w="1701" w:type="dxa"/>
          </w:tcPr>
          <w:p w14:paraId="78DCCE1F" w14:textId="77777777" w:rsidR="00B96F65" w:rsidRPr="001D5962" w:rsidRDefault="00B96F65" w:rsidP="00B8636B">
            <w:pPr>
              <w:jc w:val="both"/>
              <w:rPr>
                <w:rFonts w:ascii="Times New Roman" w:hAnsi="Times New Roman"/>
                <w:sz w:val="24"/>
                <w:szCs w:val="24"/>
              </w:rPr>
            </w:pPr>
          </w:p>
        </w:tc>
        <w:tc>
          <w:tcPr>
            <w:tcW w:w="1701" w:type="dxa"/>
          </w:tcPr>
          <w:p w14:paraId="49DC7BB0" w14:textId="77777777" w:rsidR="00B96F65" w:rsidRPr="001D5962" w:rsidRDefault="00B96F65" w:rsidP="00B8636B">
            <w:pPr>
              <w:jc w:val="both"/>
              <w:rPr>
                <w:rFonts w:ascii="Times New Roman" w:hAnsi="Times New Roman"/>
                <w:sz w:val="24"/>
                <w:szCs w:val="24"/>
              </w:rPr>
            </w:pPr>
          </w:p>
        </w:tc>
      </w:tr>
      <w:tr w:rsidR="00B96F65" w:rsidRPr="00541F2B" w14:paraId="311CA4FC" w14:textId="77777777" w:rsidTr="00C61C0E">
        <w:tc>
          <w:tcPr>
            <w:tcW w:w="710" w:type="dxa"/>
          </w:tcPr>
          <w:p w14:paraId="2163F205" w14:textId="1B7E1A5C" w:rsidR="00B96F65" w:rsidRDefault="00B96F65" w:rsidP="00B8636B">
            <w:pPr>
              <w:jc w:val="both"/>
              <w:rPr>
                <w:rFonts w:ascii="Times New Roman" w:hAnsi="Times New Roman"/>
                <w:sz w:val="24"/>
                <w:szCs w:val="24"/>
              </w:rPr>
            </w:pPr>
            <w:r>
              <w:rPr>
                <w:rFonts w:ascii="Times New Roman" w:hAnsi="Times New Roman"/>
                <w:sz w:val="24"/>
                <w:szCs w:val="24"/>
              </w:rPr>
              <w:t>3.</w:t>
            </w:r>
          </w:p>
        </w:tc>
        <w:tc>
          <w:tcPr>
            <w:tcW w:w="2013" w:type="dxa"/>
          </w:tcPr>
          <w:p w14:paraId="12487E7D" w14:textId="35EB10CF" w:rsidR="00B96F65" w:rsidRDefault="00B96F65" w:rsidP="0023388F">
            <w:pPr>
              <w:rPr>
                <w:rFonts w:ascii="Times New Roman" w:hAnsi="Times New Roman"/>
                <w:sz w:val="24"/>
                <w:szCs w:val="24"/>
              </w:rPr>
            </w:pPr>
            <w:r>
              <w:rPr>
                <w:rFonts w:ascii="Times New Roman" w:hAnsi="Times New Roman"/>
                <w:sz w:val="24"/>
                <w:szCs w:val="24"/>
              </w:rPr>
              <w:t>A2 formato plakatų maketavimo ir spaudos paslaugos</w:t>
            </w:r>
          </w:p>
        </w:tc>
        <w:tc>
          <w:tcPr>
            <w:tcW w:w="1559" w:type="dxa"/>
          </w:tcPr>
          <w:p w14:paraId="02293EA1" w14:textId="2C5BC4B1" w:rsidR="00B96F65" w:rsidRPr="001D5962" w:rsidRDefault="00B96F65" w:rsidP="00B8636B">
            <w:pPr>
              <w:jc w:val="center"/>
              <w:rPr>
                <w:rFonts w:ascii="Times New Roman" w:hAnsi="Times New Roman"/>
                <w:sz w:val="24"/>
                <w:szCs w:val="24"/>
              </w:rPr>
            </w:pPr>
            <w:r>
              <w:rPr>
                <w:rFonts w:ascii="Times New Roman" w:hAnsi="Times New Roman"/>
                <w:sz w:val="24"/>
                <w:szCs w:val="24"/>
              </w:rPr>
              <w:t>2 000</w:t>
            </w:r>
          </w:p>
        </w:tc>
        <w:tc>
          <w:tcPr>
            <w:tcW w:w="1418" w:type="dxa"/>
          </w:tcPr>
          <w:p w14:paraId="03546954" w14:textId="77777777" w:rsidR="00B96F65" w:rsidRPr="001D5962" w:rsidRDefault="00B96F65" w:rsidP="00B8636B">
            <w:pPr>
              <w:jc w:val="both"/>
              <w:rPr>
                <w:rFonts w:ascii="Times New Roman" w:hAnsi="Times New Roman"/>
                <w:sz w:val="24"/>
                <w:szCs w:val="24"/>
              </w:rPr>
            </w:pPr>
          </w:p>
        </w:tc>
        <w:tc>
          <w:tcPr>
            <w:tcW w:w="1417" w:type="dxa"/>
          </w:tcPr>
          <w:p w14:paraId="58596FE4" w14:textId="77777777" w:rsidR="00B96F65" w:rsidRPr="001D5962" w:rsidRDefault="00B96F65" w:rsidP="00B8636B">
            <w:pPr>
              <w:jc w:val="both"/>
              <w:rPr>
                <w:rFonts w:ascii="Times New Roman" w:hAnsi="Times New Roman"/>
                <w:sz w:val="24"/>
                <w:szCs w:val="24"/>
              </w:rPr>
            </w:pPr>
          </w:p>
        </w:tc>
        <w:tc>
          <w:tcPr>
            <w:tcW w:w="1701" w:type="dxa"/>
          </w:tcPr>
          <w:p w14:paraId="7A266D63" w14:textId="77777777" w:rsidR="00B96F65" w:rsidRPr="001D5962" w:rsidRDefault="00B96F65" w:rsidP="00B8636B">
            <w:pPr>
              <w:jc w:val="both"/>
              <w:rPr>
                <w:rFonts w:ascii="Times New Roman" w:hAnsi="Times New Roman"/>
                <w:sz w:val="24"/>
                <w:szCs w:val="24"/>
              </w:rPr>
            </w:pPr>
          </w:p>
        </w:tc>
        <w:tc>
          <w:tcPr>
            <w:tcW w:w="1701" w:type="dxa"/>
          </w:tcPr>
          <w:p w14:paraId="2F3F7949" w14:textId="77777777" w:rsidR="00B96F65" w:rsidRPr="001D5962" w:rsidRDefault="00B96F65" w:rsidP="00B8636B">
            <w:pPr>
              <w:jc w:val="both"/>
              <w:rPr>
                <w:rFonts w:ascii="Times New Roman" w:hAnsi="Times New Roman"/>
                <w:sz w:val="24"/>
                <w:szCs w:val="24"/>
              </w:rPr>
            </w:pPr>
          </w:p>
        </w:tc>
      </w:tr>
      <w:tr w:rsidR="00B96F65" w:rsidRPr="00541F2B" w14:paraId="6B795181" w14:textId="77777777" w:rsidTr="00C61C0E">
        <w:tc>
          <w:tcPr>
            <w:tcW w:w="710" w:type="dxa"/>
          </w:tcPr>
          <w:p w14:paraId="108DBA70" w14:textId="1FD3CD77" w:rsidR="00B96F65" w:rsidRDefault="00B96F65" w:rsidP="00B8636B">
            <w:pPr>
              <w:jc w:val="both"/>
              <w:rPr>
                <w:rFonts w:ascii="Times New Roman" w:hAnsi="Times New Roman"/>
                <w:sz w:val="24"/>
                <w:szCs w:val="24"/>
              </w:rPr>
            </w:pPr>
            <w:r>
              <w:rPr>
                <w:rFonts w:ascii="Times New Roman" w:hAnsi="Times New Roman"/>
                <w:sz w:val="24"/>
                <w:szCs w:val="24"/>
              </w:rPr>
              <w:t>4.</w:t>
            </w:r>
          </w:p>
        </w:tc>
        <w:tc>
          <w:tcPr>
            <w:tcW w:w="2013" w:type="dxa"/>
          </w:tcPr>
          <w:p w14:paraId="2836022D" w14:textId="09736D61" w:rsidR="00B96F65" w:rsidRDefault="00B96F65" w:rsidP="0023388F">
            <w:pPr>
              <w:rPr>
                <w:rFonts w:ascii="Times New Roman" w:hAnsi="Times New Roman"/>
                <w:sz w:val="24"/>
                <w:szCs w:val="24"/>
              </w:rPr>
            </w:pPr>
            <w:r>
              <w:rPr>
                <w:rFonts w:ascii="Times New Roman" w:hAnsi="Times New Roman"/>
                <w:sz w:val="24"/>
                <w:szCs w:val="24"/>
              </w:rPr>
              <w:t>A3 formato plakatų, lankstinukų maketavimo ir spaudos paslaugos</w:t>
            </w:r>
          </w:p>
        </w:tc>
        <w:tc>
          <w:tcPr>
            <w:tcW w:w="1559" w:type="dxa"/>
          </w:tcPr>
          <w:p w14:paraId="3AFE479F" w14:textId="131A5FCC" w:rsidR="00B96F65" w:rsidRPr="001D5962" w:rsidRDefault="00B96F65" w:rsidP="00B8636B">
            <w:pPr>
              <w:jc w:val="center"/>
              <w:rPr>
                <w:rFonts w:ascii="Times New Roman" w:hAnsi="Times New Roman"/>
                <w:sz w:val="24"/>
                <w:szCs w:val="24"/>
              </w:rPr>
            </w:pPr>
            <w:r>
              <w:rPr>
                <w:rFonts w:ascii="Times New Roman" w:hAnsi="Times New Roman"/>
                <w:sz w:val="24"/>
                <w:szCs w:val="24"/>
              </w:rPr>
              <w:t>1 500</w:t>
            </w:r>
          </w:p>
        </w:tc>
        <w:tc>
          <w:tcPr>
            <w:tcW w:w="1418" w:type="dxa"/>
          </w:tcPr>
          <w:p w14:paraId="480E7F58" w14:textId="77777777" w:rsidR="00B96F65" w:rsidRPr="001D5962" w:rsidRDefault="00B96F65" w:rsidP="00B8636B">
            <w:pPr>
              <w:jc w:val="both"/>
              <w:rPr>
                <w:rFonts w:ascii="Times New Roman" w:hAnsi="Times New Roman"/>
                <w:sz w:val="24"/>
                <w:szCs w:val="24"/>
              </w:rPr>
            </w:pPr>
          </w:p>
        </w:tc>
        <w:tc>
          <w:tcPr>
            <w:tcW w:w="1417" w:type="dxa"/>
          </w:tcPr>
          <w:p w14:paraId="6F3831FA" w14:textId="77777777" w:rsidR="00B96F65" w:rsidRPr="001D5962" w:rsidRDefault="00B96F65" w:rsidP="00B8636B">
            <w:pPr>
              <w:jc w:val="both"/>
              <w:rPr>
                <w:rFonts w:ascii="Times New Roman" w:hAnsi="Times New Roman"/>
                <w:sz w:val="24"/>
                <w:szCs w:val="24"/>
              </w:rPr>
            </w:pPr>
          </w:p>
        </w:tc>
        <w:tc>
          <w:tcPr>
            <w:tcW w:w="1701" w:type="dxa"/>
          </w:tcPr>
          <w:p w14:paraId="59E229F2" w14:textId="77777777" w:rsidR="00B96F65" w:rsidRPr="001D5962" w:rsidRDefault="00B96F65" w:rsidP="00B8636B">
            <w:pPr>
              <w:jc w:val="both"/>
              <w:rPr>
                <w:rFonts w:ascii="Times New Roman" w:hAnsi="Times New Roman"/>
                <w:sz w:val="24"/>
                <w:szCs w:val="24"/>
              </w:rPr>
            </w:pPr>
          </w:p>
        </w:tc>
        <w:tc>
          <w:tcPr>
            <w:tcW w:w="1701" w:type="dxa"/>
          </w:tcPr>
          <w:p w14:paraId="547018EE" w14:textId="77777777" w:rsidR="00B96F65" w:rsidRPr="001D5962" w:rsidRDefault="00B96F65" w:rsidP="00B8636B">
            <w:pPr>
              <w:jc w:val="both"/>
              <w:rPr>
                <w:rFonts w:ascii="Times New Roman" w:hAnsi="Times New Roman"/>
                <w:sz w:val="24"/>
                <w:szCs w:val="24"/>
              </w:rPr>
            </w:pPr>
          </w:p>
        </w:tc>
      </w:tr>
      <w:tr w:rsidR="00B96F65" w:rsidRPr="00541F2B" w14:paraId="492ABE83" w14:textId="77777777" w:rsidTr="00C61C0E">
        <w:tc>
          <w:tcPr>
            <w:tcW w:w="710" w:type="dxa"/>
          </w:tcPr>
          <w:p w14:paraId="62C0B03F" w14:textId="0CB0573D" w:rsidR="00B96F65" w:rsidRDefault="00B96F65" w:rsidP="00B8636B">
            <w:pPr>
              <w:jc w:val="both"/>
              <w:rPr>
                <w:rFonts w:ascii="Times New Roman" w:hAnsi="Times New Roman"/>
                <w:sz w:val="24"/>
                <w:szCs w:val="24"/>
              </w:rPr>
            </w:pPr>
            <w:r>
              <w:rPr>
                <w:rFonts w:ascii="Times New Roman" w:hAnsi="Times New Roman"/>
                <w:sz w:val="24"/>
                <w:szCs w:val="24"/>
              </w:rPr>
              <w:t>5.</w:t>
            </w:r>
          </w:p>
        </w:tc>
        <w:tc>
          <w:tcPr>
            <w:tcW w:w="2013" w:type="dxa"/>
          </w:tcPr>
          <w:p w14:paraId="15364764" w14:textId="36EE3603" w:rsidR="00B96F65" w:rsidRDefault="00B96F65" w:rsidP="0023388F">
            <w:pPr>
              <w:rPr>
                <w:rFonts w:ascii="Times New Roman" w:hAnsi="Times New Roman"/>
                <w:sz w:val="24"/>
                <w:szCs w:val="24"/>
              </w:rPr>
            </w:pPr>
            <w:r>
              <w:rPr>
                <w:rFonts w:ascii="Times New Roman" w:hAnsi="Times New Roman"/>
                <w:sz w:val="24"/>
                <w:szCs w:val="24"/>
              </w:rPr>
              <w:t>A4 formato plakatų maketavimo ir spaudos paslaugos</w:t>
            </w:r>
          </w:p>
        </w:tc>
        <w:tc>
          <w:tcPr>
            <w:tcW w:w="1559" w:type="dxa"/>
          </w:tcPr>
          <w:p w14:paraId="5E5D8D62" w14:textId="46563D1E" w:rsidR="00B96F65" w:rsidRPr="001D5962" w:rsidRDefault="00B96F65" w:rsidP="00B8636B">
            <w:pPr>
              <w:jc w:val="center"/>
              <w:rPr>
                <w:rFonts w:ascii="Times New Roman" w:hAnsi="Times New Roman"/>
                <w:sz w:val="24"/>
                <w:szCs w:val="24"/>
              </w:rPr>
            </w:pPr>
            <w:r>
              <w:rPr>
                <w:rFonts w:ascii="Times New Roman" w:hAnsi="Times New Roman"/>
                <w:sz w:val="24"/>
                <w:szCs w:val="24"/>
              </w:rPr>
              <w:t>2 000</w:t>
            </w:r>
          </w:p>
        </w:tc>
        <w:tc>
          <w:tcPr>
            <w:tcW w:w="1418" w:type="dxa"/>
          </w:tcPr>
          <w:p w14:paraId="4605E26F" w14:textId="77777777" w:rsidR="00B96F65" w:rsidRPr="001D5962" w:rsidRDefault="00B96F65" w:rsidP="00B8636B">
            <w:pPr>
              <w:jc w:val="both"/>
              <w:rPr>
                <w:rFonts w:ascii="Times New Roman" w:hAnsi="Times New Roman"/>
                <w:sz w:val="24"/>
                <w:szCs w:val="24"/>
              </w:rPr>
            </w:pPr>
          </w:p>
        </w:tc>
        <w:tc>
          <w:tcPr>
            <w:tcW w:w="1417" w:type="dxa"/>
          </w:tcPr>
          <w:p w14:paraId="6ACCA380" w14:textId="77777777" w:rsidR="00B96F65" w:rsidRPr="001D5962" w:rsidRDefault="00B96F65" w:rsidP="00B8636B">
            <w:pPr>
              <w:jc w:val="both"/>
              <w:rPr>
                <w:rFonts w:ascii="Times New Roman" w:hAnsi="Times New Roman"/>
                <w:sz w:val="24"/>
                <w:szCs w:val="24"/>
              </w:rPr>
            </w:pPr>
          </w:p>
        </w:tc>
        <w:tc>
          <w:tcPr>
            <w:tcW w:w="1701" w:type="dxa"/>
          </w:tcPr>
          <w:p w14:paraId="47A943E9" w14:textId="77777777" w:rsidR="00B96F65" w:rsidRPr="001D5962" w:rsidRDefault="00B96F65" w:rsidP="00B8636B">
            <w:pPr>
              <w:jc w:val="both"/>
              <w:rPr>
                <w:rFonts w:ascii="Times New Roman" w:hAnsi="Times New Roman"/>
                <w:sz w:val="24"/>
                <w:szCs w:val="24"/>
              </w:rPr>
            </w:pPr>
          </w:p>
        </w:tc>
        <w:tc>
          <w:tcPr>
            <w:tcW w:w="1701" w:type="dxa"/>
          </w:tcPr>
          <w:p w14:paraId="439F1663" w14:textId="77777777" w:rsidR="00B96F65" w:rsidRPr="001D5962" w:rsidRDefault="00B96F65" w:rsidP="00B8636B">
            <w:pPr>
              <w:jc w:val="both"/>
              <w:rPr>
                <w:rFonts w:ascii="Times New Roman" w:hAnsi="Times New Roman"/>
                <w:sz w:val="24"/>
                <w:szCs w:val="24"/>
              </w:rPr>
            </w:pPr>
          </w:p>
        </w:tc>
      </w:tr>
      <w:tr w:rsidR="00B96F65" w:rsidRPr="00541F2B" w14:paraId="3ADB1E1F" w14:textId="77777777" w:rsidTr="00C61C0E">
        <w:tc>
          <w:tcPr>
            <w:tcW w:w="710" w:type="dxa"/>
          </w:tcPr>
          <w:p w14:paraId="59BEA82B" w14:textId="685392A6" w:rsidR="00B96F65" w:rsidRDefault="00B96F65" w:rsidP="00B8636B">
            <w:pPr>
              <w:jc w:val="both"/>
              <w:rPr>
                <w:rFonts w:ascii="Times New Roman" w:hAnsi="Times New Roman"/>
                <w:sz w:val="24"/>
                <w:szCs w:val="24"/>
              </w:rPr>
            </w:pPr>
            <w:r>
              <w:rPr>
                <w:rFonts w:ascii="Times New Roman" w:hAnsi="Times New Roman"/>
                <w:sz w:val="24"/>
                <w:szCs w:val="24"/>
              </w:rPr>
              <w:t>6.</w:t>
            </w:r>
          </w:p>
        </w:tc>
        <w:tc>
          <w:tcPr>
            <w:tcW w:w="2013" w:type="dxa"/>
          </w:tcPr>
          <w:p w14:paraId="024663A6" w14:textId="09A8CE00" w:rsidR="00B96F65" w:rsidRDefault="00B96F65" w:rsidP="0023388F">
            <w:pPr>
              <w:rPr>
                <w:rFonts w:ascii="Times New Roman" w:hAnsi="Times New Roman"/>
                <w:sz w:val="24"/>
                <w:szCs w:val="24"/>
              </w:rPr>
            </w:pPr>
            <w:r>
              <w:rPr>
                <w:rFonts w:ascii="Times New Roman" w:hAnsi="Times New Roman"/>
                <w:sz w:val="24"/>
                <w:szCs w:val="24"/>
              </w:rPr>
              <w:t>A6 formato maketavimo ir spaudos paslaugos</w:t>
            </w:r>
          </w:p>
        </w:tc>
        <w:tc>
          <w:tcPr>
            <w:tcW w:w="1559" w:type="dxa"/>
          </w:tcPr>
          <w:p w14:paraId="61698B9A" w14:textId="41BC7B83" w:rsidR="00B96F65" w:rsidRPr="001D5962" w:rsidRDefault="00B96F65" w:rsidP="00B8636B">
            <w:pPr>
              <w:jc w:val="center"/>
              <w:rPr>
                <w:rFonts w:ascii="Times New Roman" w:hAnsi="Times New Roman"/>
                <w:sz w:val="24"/>
                <w:szCs w:val="24"/>
              </w:rPr>
            </w:pPr>
            <w:r>
              <w:rPr>
                <w:rFonts w:ascii="Times New Roman" w:hAnsi="Times New Roman"/>
                <w:sz w:val="24"/>
                <w:szCs w:val="24"/>
              </w:rPr>
              <w:t>500</w:t>
            </w:r>
          </w:p>
        </w:tc>
        <w:tc>
          <w:tcPr>
            <w:tcW w:w="1418" w:type="dxa"/>
          </w:tcPr>
          <w:p w14:paraId="291D8AE9" w14:textId="77777777" w:rsidR="00B96F65" w:rsidRPr="001D5962" w:rsidRDefault="00B96F65" w:rsidP="00B8636B">
            <w:pPr>
              <w:jc w:val="both"/>
              <w:rPr>
                <w:rFonts w:ascii="Times New Roman" w:hAnsi="Times New Roman"/>
                <w:sz w:val="24"/>
                <w:szCs w:val="24"/>
              </w:rPr>
            </w:pPr>
          </w:p>
        </w:tc>
        <w:tc>
          <w:tcPr>
            <w:tcW w:w="1417" w:type="dxa"/>
          </w:tcPr>
          <w:p w14:paraId="6D66CFB4" w14:textId="77777777" w:rsidR="00B96F65" w:rsidRPr="001D5962" w:rsidRDefault="00B96F65" w:rsidP="00B8636B">
            <w:pPr>
              <w:jc w:val="both"/>
              <w:rPr>
                <w:rFonts w:ascii="Times New Roman" w:hAnsi="Times New Roman"/>
                <w:sz w:val="24"/>
                <w:szCs w:val="24"/>
              </w:rPr>
            </w:pPr>
          </w:p>
        </w:tc>
        <w:tc>
          <w:tcPr>
            <w:tcW w:w="1701" w:type="dxa"/>
          </w:tcPr>
          <w:p w14:paraId="1C3B1C09" w14:textId="77777777" w:rsidR="00B96F65" w:rsidRPr="001D5962" w:rsidRDefault="00B96F65" w:rsidP="00B8636B">
            <w:pPr>
              <w:jc w:val="both"/>
              <w:rPr>
                <w:rFonts w:ascii="Times New Roman" w:hAnsi="Times New Roman"/>
                <w:sz w:val="24"/>
                <w:szCs w:val="24"/>
              </w:rPr>
            </w:pPr>
          </w:p>
        </w:tc>
        <w:tc>
          <w:tcPr>
            <w:tcW w:w="1701" w:type="dxa"/>
          </w:tcPr>
          <w:p w14:paraId="22AF51A0" w14:textId="77777777" w:rsidR="00B96F65" w:rsidRPr="001D5962" w:rsidRDefault="00B96F65" w:rsidP="00B8636B">
            <w:pPr>
              <w:jc w:val="both"/>
              <w:rPr>
                <w:rFonts w:ascii="Times New Roman" w:hAnsi="Times New Roman"/>
                <w:sz w:val="24"/>
                <w:szCs w:val="24"/>
              </w:rPr>
            </w:pPr>
          </w:p>
        </w:tc>
      </w:tr>
      <w:tr w:rsidR="00B96F65" w:rsidRPr="00541F2B" w14:paraId="27D7D982" w14:textId="77777777" w:rsidTr="00BE34C9">
        <w:tc>
          <w:tcPr>
            <w:tcW w:w="5700" w:type="dxa"/>
            <w:gridSpan w:val="4"/>
          </w:tcPr>
          <w:p w14:paraId="75050269" w14:textId="77777777" w:rsidR="00B96F65" w:rsidRPr="001D5962" w:rsidRDefault="00B96F65" w:rsidP="00B8636B">
            <w:pPr>
              <w:jc w:val="both"/>
              <w:rPr>
                <w:rFonts w:ascii="Times New Roman" w:hAnsi="Times New Roman"/>
                <w:sz w:val="24"/>
                <w:szCs w:val="24"/>
              </w:rPr>
            </w:pPr>
          </w:p>
        </w:tc>
        <w:tc>
          <w:tcPr>
            <w:tcW w:w="1417" w:type="dxa"/>
          </w:tcPr>
          <w:p w14:paraId="5C3A5D52" w14:textId="2458BBB3" w:rsidR="00B96F65" w:rsidRPr="00B96F65" w:rsidRDefault="00B96F65" w:rsidP="00B96F65">
            <w:pPr>
              <w:jc w:val="right"/>
              <w:rPr>
                <w:rFonts w:ascii="Times New Roman" w:hAnsi="Times New Roman"/>
                <w:b/>
                <w:sz w:val="24"/>
                <w:szCs w:val="24"/>
              </w:rPr>
            </w:pPr>
            <w:r w:rsidRPr="00B96F65">
              <w:rPr>
                <w:rFonts w:ascii="Times New Roman" w:hAnsi="Times New Roman"/>
                <w:b/>
                <w:sz w:val="24"/>
                <w:szCs w:val="24"/>
              </w:rPr>
              <w:t>Viso:</w:t>
            </w:r>
          </w:p>
        </w:tc>
        <w:tc>
          <w:tcPr>
            <w:tcW w:w="1701" w:type="dxa"/>
          </w:tcPr>
          <w:p w14:paraId="461AF146" w14:textId="77777777" w:rsidR="00B96F65" w:rsidRPr="001D5962" w:rsidRDefault="00B96F65" w:rsidP="00B8636B">
            <w:pPr>
              <w:jc w:val="both"/>
              <w:rPr>
                <w:rFonts w:ascii="Times New Roman" w:hAnsi="Times New Roman"/>
                <w:sz w:val="24"/>
                <w:szCs w:val="24"/>
              </w:rPr>
            </w:pPr>
          </w:p>
        </w:tc>
        <w:tc>
          <w:tcPr>
            <w:tcW w:w="1701" w:type="dxa"/>
          </w:tcPr>
          <w:p w14:paraId="12A6E625" w14:textId="77777777" w:rsidR="00B96F65" w:rsidRPr="001D5962" w:rsidRDefault="00B96F65" w:rsidP="00B8636B">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lastRenderedPageBreak/>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866BDFB" w14:textId="089314DD"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0D940B20" w14:textId="77777777"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5533F4CB" w14:textId="0C373FDD" w:rsidR="00B96F65" w:rsidRDefault="00B96F65" w:rsidP="0012136C">
      <w:pPr>
        <w:jc w:val="center"/>
        <w:rPr>
          <w:rFonts w:ascii="Times New Roman" w:hAnsi="Times New Roman"/>
          <w:b/>
          <w:bCs/>
          <w:sz w:val="24"/>
          <w:szCs w:val="24"/>
        </w:rPr>
      </w:pPr>
    </w:p>
    <w:p w14:paraId="7253B0FD" w14:textId="77777777" w:rsidR="00B96F65" w:rsidRPr="0072437D" w:rsidRDefault="00B96F65" w:rsidP="00B96F65">
      <w:pPr>
        <w:spacing w:after="0"/>
        <w:jc w:val="center"/>
        <w:rPr>
          <w:rFonts w:ascii="Times New Roman" w:hAnsi="Times New Roman"/>
          <w:b/>
          <w:bCs/>
          <w:sz w:val="24"/>
          <w:szCs w:val="24"/>
        </w:rPr>
      </w:pPr>
      <w:r>
        <w:rPr>
          <w:rFonts w:ascii="Times New Roman" w:hAnsi="Times New Roman"/>
          <w:sz w:val="24"/>
          <w:szCs w:val="24"/>
        </w:rPr>
        <w:tab/>
      </w:r>
      <w:r w:rsidRPr="0072437D">
        <w:rPr>
          <w:rFonts w:ascii="Times New Roman" w:hAnsi="Times New Roman"/>
          <w:b/>
          <w:bCs/>
          <w:sz w:val="24"/>
          <w:szCs w:val="24"/>
        </w:rPr>
        <w:t>Priėmimo ir integracijos agentūros</w:t>
      </w:r>
    </w:p>
    <w:p w14:paraId="0FB9E043" w14:textId="77777777" w:rsidR="00B96F65" w:rsidRPr="0072437D" w:rsidRDefault="00B96F65" w:rsidP="00B96F65">
      <w:pPr>
        <w:spacing w:after="0"/>
        <w:jc w:val="center"/>
        <w:rPr>
          <w:rFonts w:ascii="Times New Roman" w:hAnsi="Times New Roman"/>
          <w:b/>
          <w:sz w:val="24"/>
          <w:szCs w:val="24"/>
        </w:rPr>
      </w:pPr>
      <w:r w:rsidRPr="0072437D">
        <w:rPr>
          <w:rFonts w:ascii="Times New Roman" w:hAnsi="Times New Roman"/>
          <w:b/>
          <w:sz w:val="24"/>
          <w:szCs w:val="24"/>
        </w:rPr>
        <w:t>lankstinukų, brošiūrų ir kitų informacinių spaudinių maketavimo bei spaudos paslaugų</w:t>
      </w:r>
    </w:p>
    <w:p w14:paraId="68DD11AD" w14:textId="77777777" w:rsidR="00B96F65" w:rsidRPr="0072437D" w:rsidRDefault="00B96F65" w:rsidP="00B96F65">
      <w:pPr>
        <w:spacing w:after="0"/>
        <w:jc w:val="center"/>
        <w:rPr>
          <w:rFonts w:ascii="Times New Roman" w:hAnsi="Times New Roman"/>
          <w:b/>
          <w:sz w:val="24"/>
          <w:szCs w:val="24"/>
        </w:rPr>
      </w:pPr>
      <w:r w:rsidRPr="0072437D">
        <w:rPr>
          <w:rFonts w:ascii="Times New Roman" w:hAnsi="Times New Roman"/>
          <w:b/>
          <w:sz w:val="24"/>
          <w:szCs w:val="24"/>
        </w:rPr>
        <w:t>techninė specifikacija</w:t>
      </w:r>
    </w:p>
    <w:p w14:paraId="03FC018D" w14:textId="77777777" w:rsidR="00B96F65" w:rsidRPr="00B01B7B" w:rsidRDefault="00B96F65" w:rsidP="00B96F65">
      <w:pPr>
        <w:jc w:val="center"/>
        <w:rPr>
          <w:rFonts w:ascii="Times New Roman" w:hAnsi="Times New Roman"/>
          <w:b/>
          <w:bCs/>
          <w:sz w:val="24"/>
          <w:szCs w:val="24"/>
        </w:rPr>
      </w:pPr>
    </w:p>
    <w:p w14:paraId="75D440AE" w14:textId="77777777" w:rsidR="00B96F65" w:rsidRPr="00B01B7B" w:rsidRDefault="00B96F65" w:rsidP="00B96F65">
      <w:pPr>
        <w:pStyle w:val="Sraopastraipa"/>
        <w:numPr>
          <w:ilvl w:val="0"/>
          <w:numId w:val="34"/>
        </w:numPr>
        <w:suppressAutoHyphens w:val="0"/>
        <w:autoSpaceDN/>
        <w:spacing w:line="259" w:lineRule="auto"/>
        <w:contextualSpacing/>
        <w:rPr>
          <w:rFonts w:ascii="Times New Roman" w:hAnsi="Times New Roman"/>
          <w:b/>
          <w:bCs/>
          <w:sz w:val="24"/>
          <w:szCs w:val="24"/>
        </w:rPr>
      </w:pPr>
      <w:r w:rsidRPr="00B01B7B">
        <w:rPr>
          <w:rFonts w:ascii="Times New Roman" w:hAnsi="Times New Roman"/>
          <w:b/>
          <w:bCs/>
          <w:sz w:val="24"/>
          <w:szCs w:val="24"/>
        </w:rPr>
        <w:t>Pirkimo objektas</w:t>
      </w:r>
      <w:r w:rsidRPr="00B01B7B">
        <w:rPr>
          <w:rFonts w:ascii="Times New Roman" w:hAnsi="Times New Roman"/>
          <w:bCs/>
          <w:sz w:val="24"/>
          <w:szCs w:val="24"/>
        </w:rPr>
        <w:t>:</w:t>
      </w:r>
      <w:r w:rsidRPr="00B01B7B">
        <w:rPr>
          <w:rFonts w:ascii="Times New Roman" w:hAnsi="Times New Roman"/>
          <w:sz w:val="24"/>
          <w:szCs w:val="24"/>
        </w:rPr>
        <w:t xml:space="preserve"> Priėmimo ir integracijos agentūros  (</w:t>
      </w:r>
      <w:r w:rsidRPr="00B01B7B">
        <w:rPr>
          <w:rFonts w:ascii="Times New Roman" w:hAnsi="Times New Roman"/>
          <w:i/>
          <w:iCs/>
          <w:sz w:val="24"/>
          <w:szCs w:val="24"/>
        </w:rPr>
        <w:t>toliau – Agentūra</w:t>
      </w:r>
      <w:r w:rsidRPr="00B01B7B">
        <w:rPr>
          <w:rFonts w:ascii="Times New Roman" w:hAnsi="Times New Roman"/>
          <w:sz w:val="24"/>
          <w:szCs w:val="24"/>
        </w:rPr>
        <w:t>) lankstinukų, brošiūrų ir kitų informacinių spaudinių maketavimo bei spaudos paslaugos.</w:t>
      </w:r>
    </w:p>
    <w:p w14:paraId="6AC257D5" w14:textId="77777777" w:rsidR="00B96F65" w:rsidRPr="00B01B7B"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B01B7B">
        <w:rPr>
          <w:rFonts w:ascii="Times New Roman" w:hAnsi="Times New Roman"/>
          <w:b/>
          <w:bCs/>
          <w:sz w:val="24"/>
          <w:szCs w:val="24"/>
        </w:rPr>
        <w:t>Tikslas</w:t>
      </w:r>
      <w:r w:rsidRPr="00B01B7B">
        <w:rPr>
          <w:rFonts w:ascii="Times New Roman" w:hAnsi="Times New Roman"/>
          <w:bCs/>
          <w:sz w:val="24"/>
          <w:szCs w:val="24"/>
        </w:rPr>
        <w:t>:</w:t>
      </w:r>
      <w:r w:rsidRPr="00B01B7B">
        <w:rPr>
          <w:rFonts w:ascii="Times New Roman" w:hAnsi="Times New Roman"/>
          <w:sz w:val="24"/>
          <w:szCs w:val="24"/>
        </w:rPr>
        <w:t xml:space="preserve"> reprezentatyviai sumaketuoti ir atspausti Agentūros informacinius spaudinius užsieniečiams, įvairioms valstybinėms įstaigoms ir visuomenei.</w:t>
      </w:r>
    </w:p>
    <w:p w14:paraId="3CB073B3" w14:textId="77777777" w:rsidR="00B96F65" w:rsidRPr="00B01B7B"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Pr>
          <w:rFonts w:ascii="Times New Roman" w:hAnsi="Times New Roman"/>
          <w:sz w:val="24"/>
          <w:szCs w:val="24"/>
        </w:rPr>
        <w:t>V</w:t>
      </w:r>
      <w:r w:rsidRPr="00B01B7B">
        <w:rPr>
          <w:rFonts w:ascii="Times New Roman" w:hAnsi="Times New Roman"/>
          <w:sz w:val="24"/>
          <w:szCs w:val="24"/>
        </w:rPr>
        <w:t xml:space="preserve">ykdytojas turės sukurti informacinių leidinių maketus ir pritaikyti jų adaptacijas įvairiomis kalbomis (iš viso numatyta iki 40 skirtingų užsienio kalbų, kiekvieno atskiro informacinio gaminio atveju kalbų skaičius gali skirtis, kalbų vertimus Vykdytojui pateikia Agentūra). </w:t>
      </w:r>
    </w:p>
    <w:p w14:paraId="58537464" w14:textId="77777777" w:rsidR="00B96F65" w:rsidRPr="0072437D"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72437D">
        <w:rPr>
          <w:rFonts w:ascii="Times New Roman" w:hAnsi="Times New Roman"/>
          <w:sz w:val="24"/>
          <w:szCs w:val="24"/>
        </w:rPr>
        <w:t xml:space="preserve">Preliminarios informacinių spaudos gaminių apimtys – iki 50 000 vnt. </w:t>
      </w:r>
    </w:p>
    <w:p w14:paraId="14A4FC6B" w14:textId="77777777" w:rsidR="00B96F65" w:rsidRPr="0072437D"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72437D">
        <w:rPr>
          <w:rFonts w:ascii="Times New Roman" w:hAnsi="Times New Roman"/>
          <w:sz w:val="24"/>
          <w:szCs w:val="24"/>
        </w:rPr>
        <w:t>Agentūra perka paslaugas pagal poreikį. Nurodytas paslaugų kiekis gali būti keičiamas (didėti ar mažėti). Agentūra neįsipareigoja išpirkti preliminaraus paslaugų kiekio ar bet kokios jo dalies.</w:t>
      </w:r>
    </w:p>
    <w:p w14:paraId="1874516A" w14:textId="77777777" w:rsidR="00B96F65" w:rsidRPr="0072437D"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72437D">
        <w:rPr>
          <w:rFonts w:ascii="Times New Roman" w:hAnsi="Times New Roman"/>
          <w:sz w:val="24"/>
          <w:szCs w:val="24"/>
        </w:rPr>
        <w:t>Informacinių spaudos gaminių maketavimo ir spaudos užsakymo paslaugų trukmė – 36 mėnesiai arba kol bus išnaudota visa pirkimo vertės suma.</w:t>
      </w:r>
    </w:p>
    <w:p w14:paraId="4164205B" w14:textId="77777777" w:rsidR="00B96F65" w:rsidRPr="0072437D"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72437D">
        <w:rPr>
          <w:rFonts w:ascii="Times New Roman" w:hAnsi="Times New Roman"/>
          <w:sz w:val="24"/>
          <w:szCs w:val="24"/>
        </w:rPr>
        <w:t xml:space="preserve">Informacinių spaudinių formatas gali būti įvairus </w:t>
      </w:r>
      <w:proofErr w:type="spellStart"/>
      <w:r w:rsidRPr="0072437D">
        <w:rPr>
          <w:rFonts w:ascii="Times New Roman" w:hAnsi="Times New Roman"/>
          <w:sz w:val="24"/>
          <w:szCs w:val="24"/>
        </w:rPr>
        <w:t>t.y</w:t>
      </w:r>
      <w:proofErr w:type="spellEnd"/>
      <w:r w:rsidRPr="0072437D">
        <w:rPr>
          <w:rFonts w:ascii="Times New Roman" w:hAnsi="Times New Roman"/>
          <w:sz w:val="24"/>
          <w:szCs w:val="24"/>
        </w:rPr>
        <w:t>., nuo A4 formato dvipusių skrajučių su trigubu lenkimu iki įvairios puslapių apimties vertikalių A5 brošiūrų, kt.</w:t>
      </w:r>
    </w:p>
    <w:p w14:paraId="393A1C86" w14:textId="77777777" w:rsidR="00B96F65" w:rsidRPr="0072437D"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72437D">
        <w:rPr>
          <w:rFonts w:ascii="Times New Roman" w:hAnsi="Times New Roman"/>
          <w:sz w:val="24"/>
          <w:szCs w:val="24"/>
        </w:rPr>
        <w:t>Preliminarios informacinių spaudos gaminių formos</w:t>
      </w:r>
      <w:r>
        <w:rPr>
          <w:rFonts w:ascii="Times New Roman" w:hAnsi="Times New Roman"/>
          <w:sz w:val="24"/>
          <w:szCs w:val="24"/>
        </w:rPr>
        <w:t>, popieriaus storis</w:t>
      </w:r>
      <w:r w:rsidRPr="0072437D">
        <w:rPr>
          <w:rFonts w:ascii="Times New Roman" w:hAnsi="Times New Roman"/>
          <w:sz w:val="24"/>
          <w:szCs w:val="24"/>
        </w:rPr>
        <w:t xml:space="preserve"> ir apimtys:</w:t>
      </w:r>
    </w:p>
    <w:tbl>
      <w:tblPr>
        <w:tblStyle w:val="Lentelstinklelis"/>
        <w:tblW w:w="0" w:type="auto"/>
        <w:jc w:val="center"/>
        <w:tblInd w:w="0" w:type="dxa"/>
        <w:tblLook w:val="04A0" w:firstRow="1" w:lastRow="0" w:firstColumn="1" w:lastColumn="0" w:noHBand="0" w:noVBand="1"/>
      </w:tblPr>
      <w:tblGrid>
        <w:gridCol w:w="570"/>
        <w:gridCol w:w="2119"/>
        <w:gridCol w:w="2976"/>
        <w:gridCol w:w="1701"/>
        <w:gridCol w:w="1560"/>
        <w:gridCol w:w="1552"/>
      </w:tblGrid>
      <w:tr w:rsidR="00B96F65" w14:paraId="25B64F67" w14:textId="7A431095" w:rsidTr="003A5E84">
        <w:trPr>
          <w:jc w:val="center"/>
        </w:trPr>
        <w:tc>
          <w:tcPr>
            <w:tcW w:w="570" w:type="dxa"/>
          </w:tcPr>
          <w:p w14:paraId="056515E1" w14:textId="77777777" w:rsidR="00B96F65" w:rsidRPr="0069096F" w:rsidRDefault="00B96F65" w:rsidP="00B3608D">
            <w:pPr>
              <w:jc w:val="center"/>
              <w:rPr>
                <w:rFonts w:ascii="Times New Roman" w:hAnsi="Times New Roman"/>
                <w:b/>
                <w:sz w:val="24"/>
                <w:szCs w:val="24"/>
              </w:rPr>
            </w:pPr>
            <w:proofErr w:type="spellStart"/>
            <w:r w:rsidRPr="0069096F">
              <w:rPr>
                <w:rFonts w:ascii="Times New Roman" w:hAnsi="Times New Roman"/>
                <w:b/>
                <w:sz w:val="24"/>
                <w:szCs w:val="24"/>
              </w:rPr>
              <w:t>Eil</w:t>
            </w:r>
            <w:proofErr w:type="spellEnd"/>
            <w:r w:rsidRPr="0069096F">
              <w:rPr>
                <w:rFonts w:ascii="Times New Roman" w:hAnsi="Times New Roman"/>
                <w:b/>
                <w:sz w:val="24"/>
                <w:szCs w:val="24"/>
              </w:rPr>
              <w:t>. nr.</w:t>
            </w:r>
          </w:p>
        </w:tc>
        <w:tc>
          <w:tcPr>
            <w:tcW w:w="2119" w:type="dxa"/>
          </w:tcPr>
          <w:p w14:paraId="1204FA02" w14:textId="77777777" w:rsidR="00B96F65" w:rsidRPr="0069096F" w:rsidRDefault="00B96F65" w:rsidP="00B3608D">
            <w:pPr>
              <w:jc w:val="center"/>
              <w:rPr>
                <w:rFonts w:ascii="Times New Roman" w:hAnsi="Times New Roman"/>
                <w:b/>
                <w:sz w:val="24"/>
                <w:szCs w:val="24"/>
              </w:rPr>
            </w:pPr>
            <w:r w:rsidRPr="0069096F">
              <w:rPr>
                <w:rFonts w:ascii="Times New Roman" w:hAnsi="Times New Roman"/>
                <w:b/>
                <w:sz w:val="24"/>
                <w:szCs w:val="24"/>
              </w:rPr>
              <w:t>Forma</w:t>
            </w:r>
          </w:p>
        </w:tc>
        <w:tc>
          <w:tcPr>
            <w:tcW w:w="2976" w:type="dxa"/>
          </w:tcPr>
          <w:p w14:paraId="63F7EB14" w14:textId="77777777" w:rsidR="00B96F65" w:rsidRPr="0069096F" w:rsidRDefault="00B96F65" w:rsidP="00B3608D">
            <w:pPr>
              <w:jc w:val="center"/>
              <w:rPr>
                <w:rFonts w:ascii="Times New Roman" w:hAnsi="Times New Roman"/>
                <w:b/>
                <w:sz w:val="24"/>
                <w:szCs w:val="24"/>
              </w:rPr>
            </w:pPr>
            <w:proofErr w:type="spellStart"/>
            <w:r>
              <w:rPr>
                <w:rFonts w:ascii="Times New Roman" w:hAnsi="Times New Roman"/>
                <w:b/>
                <w:sz w:val="24"/>
                <w:szCs w:val="24"/>
              </w:rPr>
              <w:t>Popieriau</w:t>
            </w:r>
            <w:proofErr w:type="spellEnd"/>
            <w:r>
              <w:rPr>
                <w:rFonts w:ascii="Times New Roman" w:hAnsi="Times New Roman"/>
                <w:b/>
                <w:sz w:val="24"/>
                <w:szCs w:val="24"/>
              </w:rPr>
              <w:t xml:space="preserve"> </w:t>
            </w:r>
            <w:proofErr w:type="spellStart"/>
            <w:r>
              <w:rPr>
                <w:rFonts w:ascii="Times New Roman" w:hAnsi="Times New Roman"/>
                <w:b/>
                <w:sz w:val="24"/>
                <w:szCs w:val="24"/>
              </w:rPr>
              <w:t>storis</w:t>
            </w:r>
            <w:proofErr w:type="spellEnd"/>
          </w:p>
        </w:tc>
        <w:tc>
          <w:tcPr>
            <w:tcW w:w="1701" w:type="dxa"/>
          </w:tcPr>
          <w:p w14:paraId="39023BA1" w14:textId="77777777" w:rsidR="00B96F65" w:rsidRPr="0069096F" w:rsidRDefault="00B96F65" w:rsidP="00B3608D">
            <w:pPr>
              <w:jc w:val="center"/>
              <w:rPr>
                <w:rFonts w:ascii="Times New Roman" w:hAnsi="Times New Roman"/>
                <w:b/>
                <w:sz w:val="24"/>
                <w:szCs w:val="24"/>
              </w:rPr>
            </w:pPr>
            <w:proofErr w:type="spellStart"/>
            <w:r w:rsidRPr="0069096F">
              <w:rPr>
                <w:rFonts w:ascii="Times New Roman" w:hAnsi="Times New Roman"/>
                <w:b/>
                <w:sz w:val="24"/>
                <w:szCs w:val="24"/>
              </w:rPr>
              <w:t>Preliminarus</w:t>
            </w:r>
            <w:proofErr w:type="spellEnd"/>
            <w:r w:rsidRPr="0069096F">
              <w:rPr>
                <w:rFonts w:ascii="Times New Roman" w:hAnsi="Times New Roman"/>
                <w:b/>
                <w:sz w:val="24"/>
                <w:szCs w:val="24"/>
              </w:rPr>
              <w:t xml:space="preserve"> </w:t>
            </w:r>
            <w:proofErr w:type="spellStart"/>
            <w:r w:rsidRPr="0069096F">
              <w:rPr>
                <w:rFonts w:ascii="Times New Roman" w:hAnsi="Times New Roman"/>
                <w:b/>
                <w:sz w:val="24"/>
                <w:szCs w:val="24"/>
              </w:rPr>
              <w:t>kiekis</w:t>
            </w:r>
            <w:proofErr w:type="spellEnd"/>
            <w:r>
              <w:rPr>
                <w:rFonts w:ascii="Times New Roman" w:hAnsi="Times New Roman"/>
                <w:b/>
                <w:sz w:val="24"/>
                <w:szCs w:val="24"/>
              </w:rPr>
              <w:t xml:space="preserve">, </w:t>
            </w:r>
            <w:proofErr w:type="spellStart"/>
            <w:r>
              <w:rPr>
                <w:rFonts w:ascii="Times New Roman" w:hAnsi="Times New Roman"/>
                <w:b/>
                <w:sz w:val="24"/>
                <w:szCs w:val="24"/>
              </w:rPr>
              <w:t>vnt</w:t>
            </w:r>
            <w:proofErr w:type="spellEnd"/>
            <w:r>
              <w:rPr>
                <w:rFonts w:ascii="Times New Roman" w:hAnsi="Times New Roman"/>
                <w:b/>
                <w:sz w:val="24"/>
                <w:szCs w:val="24"/>
              </w:rPr>
              <w:t>.</w:t>
            </w:r>
          </w:p>
        </w:tc>
        <w:tc>
          <w:tcPr>
            <w:tcW w:w="1560" w:type="dxa"/>
          </w:tcPr>
          <w:p w14:paraId="421D6397" w14:textId="7C78D458" w:rsidR="00B96F65" w:rsidRPr="0069096F" w:rsidRDefault="00B96F65" w:rsidP="00B3608D">
            <w:pPr>
              <w:jc w:val="center"/>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vnt</w:t>
            </w:r>
            <w:proofErr w:type="spellEnd"/>
            <w:r>
              <w:rPr>
                <w:rFonts w:ascii="Times New Roman" w:hAnsi="Times New Roman"/>
                <w:b/>
                <w:sz w:val="24"/>
                <w:szCs w:val="24"/>
              </w:rPr>
              <w:t xml:space="preserve">. </w:t>
            </w:r>
            <w:proofErr w:type="spellStart"/>
            <w:r>
              <w:rPr>
                <w:rFonts w:ascii="Times New Roman" w:hAnsi="Times New Roman"/>
                <w:b/>
                <w:sz w:val="24"/>
                <w:szCs w:val="24"/>
              </w:rPr>
              <w:t>įkainis</w:t>
            </w:r>
            <w:proofErr w:type="spellEnd"/>
            <w:r>
              <w:rPr>
                <w:rFonts w:ascii="Times New Roman" w:hAnsi="Times New Roman"/>
                <w:b/>
                <w:sz w:val="24"/>
                <w:szCs w:val="24"/>
              </w:rPr>
              <w:t xml:space="preserve"> Eur be PVM</w:t>
            </w:r>
          </w:p>
        </w:tc>
        <w:tc>
          <w:tcPr>
            <w:tcW w:w="1552" w:type="dxa"/>
          </w:tcPr>
          <w:p w14:paraId="79E02839" w14:textId="72C6CC4A" w:rsidR="00B96F65" w:rsidRDefault="00B96F65" w:rsidP="00B3608D">
            <w:pPr>
              <w:jc w:val="center"/>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vnt</w:t>
            </w:r>
            <w:proofErr w:type="spellEnd"/>
            <w:r>
              <w:rPr>
                <w:rFonts w:ascii="Times New Roman" w:hAnsi="Times New Roman"/>
                <w:b/>
                <w:sz w:val="24"/>
                <w:szCs w:val="24"/>
              </w:rPr>
              <w:t xml:space="preserve">. </w:t>
            </w:r>
            <w:proofErr w:type="spellStart"/>
            <w:r>
              <w:rPr>
                <w:rFonts w:ascii="Times New Roman" w:hAnsi="Times New Roman"/>
                <w:b/>
                <w:sz w:val="24"/>
                <w:szCs w:val="24"/>
              </w:rPr>
              <w:t>įkainis</w:t>
            </w:r>
            <w:proofErr w:type="spellEnd"/>
            <w:r>
              <w:rPr>
                <w:rFonts w:ascii="Times New Roman" w:hAnsi="Times New Roman"/>
                <w:b/>
                <w:sz w:val="24"/>
                <w:szCs w:val="24"/>
              </w:rPr>
              <w:t xml:space="preserve"> Eur </w:t>
            </w:r>
            <w:proofErr w:type="spellStart"/>
            <w:r>
              <w:rPr>
                <w:rFonts w:ascii="Times New Roman" w:hAnsi="Times New Roman"/>
                <w:b/>
                <w:sz w:val="24"/>
                <w:szCs w:val="24"/>
              </w:rPr>
              <w:t>su</w:t>
            </w:r>
            <w:proofErr w:type="spellEnd"/>
            <w:r>
              <w:rPr>
                <w:rFonts w:ascii="Times New Roman" w:hAnsi="Times New Roman"/>
                <w:b/>
                <w:sz w:val="24"/>
                <w:szCs w:val="24"/>
              </w:rPr>
              <w:t xml:space="preserve"> PVM</w:t>
            </w:r>
          </w:p>
        </w:tc>
      </w:tr>
      <w:tr w:rsidR="00B96F65" w14:paraId="4D76BA24" w14:textId="5BC8ED90" w:rsidTr="003A5E84">
        <w:trPr>
          <w:jc w:val="center"/>
        </w:trPr>
        <w:tc>
          <w:tcPr>
            <w:tcW w:w="570" w:type="dxa"/>
          </w:tcPr>
          <w:p w14:paraId="5E10F9EF" w14:textId="77777777" w:rsidR="00B96F65" w:rsidRDefault="00B96F65" w:rsidP="00B3608D">
            <w:pPr>
              <w:jc w:val="center"/>
              <w:rPr>
                <w:rFonts w:ascii="Times New Roman" w:hAnsi="Times New Roman"/>
                <w:sz w:val="24"/>
                <w:szCs w:val="24"/>
              </w:rPr>
            </w:pPr>
            <w:r>
              <w:rPr>
                <w:rFonts w:ascii="Times New Roman" w:hAnsi="Times New Roman"/>
                <w:sz w:val="24"/>
                <w:szCs w:val="24"/>
              </w:rPr>
              <w:t>1.</w:t>
            </w:r>
          </w:p>
        </w:tc>
        <w:tc>
          <w:tcPr>
            <w:tcW w:w="2119" w:type="dxa"/>
          </w:tcPr>
          <w:p w14:paraId="4C5125A8" w14:textId="77777777" w:rsidR="00B96F65" w:rsidRDefault="00B96F65" w:rsidP="00B3608D">
            <w:pPr>
              <w:rPr>
                <w:rFonts w:ascii="Times New Roman" w:hAnsi="Times New Roman"/>
                <w:sz w:val="24"/>
                <w:szCs w:val="24"/>
              </w:rPr>
            </w:pPr>
            <w:r>
              <w:rPr>
                <w:rFonts w:ascii="Times New Roman" w:hAnsi="Times New Roman"/>
                <w:sz w:val="24"/>
                <w:szCs w:val="24"/>
              </w:rPr>
              <w:t xml:space="preserve">A4 </w:t>
            </w:r>
            <w:proofErr w:type="spellStart"/>
            <w:r>
              <w:rPr>
                <w:rFonts w:ascii="Times New Roman" w:hAnsi="Times New Roman"/>
                <w:sz w:val="24"/>
                <w:szCs w:val="24"/>
              </w:rPr>
              <w:t>formato</w:t>
            </w:r>
            <w:proofErr w:type="spellEnd"/>
            <w:r>
              <w:rPr>
                <w:rFonts w:ascii="Times New Roman" w:hAnsi="Times New Roman"/>
                <w:sz w:val="24"/>
                <w:szCs w:val="24"/>
              </w:rPr>
              <w:t xml:space="preserve"> (</w:t>
            </w:r>
            <w:proofErr w:type="spellStart"/>
            <w:r>
              <w:rPr>
                <w:rFonts w:ascii="Times New Roman" w:hAnsi="Times New Roman"/>
                <w:sz w:val="24"/>
                <w:szCs w:val="24"/>
              </w:rPr>
              <w:t>vertikalus-horizontalus</w:t>
            </w:r>
            <w:proofErr w:type="spellEnd"/>
            <w:r>
              <w:rPr>
                <w:rFonts w:ascii="Times New Roman" w:hAnsi="Times New Roman"/>
                <w:sz w:val="24"/>
                <w:szCs w:val="24"/>
              </w:rPr>
              <w:t xml:space="preserve">) </w:t>
            </w:r>
            <w:proofErr w:type="spellStart"/>
            <w:r>
              <w:rPr>
                <w:rFonts w:ascii="Times New Roman" w:hAnsi="Times New Roman"/>
                <w:sz w:val="24"/>
                <w:szCs w:val="24"/>
              </w:rPr>
              <w:t>lankstinukas</w:t>
            </w:r>
            <w:proofErr w:type="spellEnd"/>
          </w:p>
        </w:tc>
        <w:tc>
          <w:tcPr>
            <w:tcW w:w="2976" w:type="dxa"/>
          </w:tcPr>
          <w:p w14:paraId="601E8415"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Pr>
                <w:rFonts w:ascii="TimesNewRomanPSMT" w:hAnsi="TimesNewRomanPSMT" w:cs="TimesNewRomanPSMT"/>
                <w:sz w:val="24"/>
                <w:szCs w:val="24"/>
              </w:rPr>
              <w:t xml:space="preserve"> </w:t>
            </w:r>
            <w:r w:rsidRPr="00B01B7B">
              <w:rPr>
                <w:rFonts w:ascii="Times New Roman" w:hAnsi="Times New Roman"/>
                <w:sz w:val="24"/>
                <w:szCs w:val="24"/>
              </w:rPr>
              <w:t xml:space="preserve">150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p>
        </w:tc>
        <w:tc>
          <w:tcPr>
            <w:tcW w:w="1701" w:type="dxa"/>
          </w:tcPr>
          <w:p w14:paraId="0DBE029B" w14:textId="77777777" w:rsidR="00B96F65" w:rsidRDefault="00B96F65" w:rsidP="00B3608D">
            <w:pPr>
              <w:jc w:val="both"/>
              <w:rPr>
                <w:rFonts w:ascii="Times New Roman" w:hAnsi="Times New Roman"/>
                <w:sz w:val="24"/>
                <w:szCs w:val="24"/>
              </w:rPr>
            </w:pPr>
            <w:r>
              <w:rPr>
                <w:rFonts w:ascii="Times New Roman" w:hAnsi="Times New Roman"/>
                <w:sz w:val="24"/>
                <w:szCs w:val="24"/>
              </w:rPr>
              <w:t>20 000</w:t>
            </w:r>
          </w:p>
        </w:tc>
        <w:tc>
          <w:tcPr>
            <w:tcW w:w="1560" w:type="dxa"/>
          </w:tcPr>
          <w:p w14:paraId="2B962361" w14:textId="77777777" w:rsidR="00B96F65" w:rsidRDefault="00B96F65" w:rsidP="00B3608D">
            <w:pPr>
              <w:jc w:val="both"/>
              <w:rPr>
                <w:rFonts w:ascii="Times New Roman" w:hAnsi="Times New Roman"/>
                <w:sz w:val="24"/>
                <w:szCs w:val="24"/>
              </w:rPr>
            </w:pPr>
          </w:p>
        </w:tc>
        <w:tc>
          <w:tcPr>
            <w:tcW w:w="1552" w:type="dxa"/>
          </w:tcPr>
          <w:p w14:paraId="464EA460" w14:textId="77777777" w:rsidR="00B96F65" w:rsidRDefault="00B96F65" w:rsidP="00B3608D">
            <w:pPr>
              <w:jc w:val="both"/>
              <w:rPr>
                <w:rFonts w:ascii="Times New Roman" w:hAnsi="Times New Roman"/>
                <w:sz w:val="24"/>
                <w:szCs w:val="24"/>
              </w:rPr>
            </w:pPr>
          </w:p>
        </w:tc>
      </w:tr>
      <w:tr w:rsidR="00B96F65" w14:paraId="14E8EE2B" w14:textId="4EB38671" w:rsidTr="003A5E84">
        <w:trPr>
          <w:jc w:val="center"/>
        </w:trPr>
        <w:tc>
          <w:tcPr>
            <w:tcW w:w="570" w:type="dxa"/>
          </w:tcPr>
          <w:p w14:paraId="5ECFDC01" w14:textId="77777777" w:rsidR="00B96F65" w:rsidRDefault="00B96F65" w:rsidP="00B3608D">
            <w:pPr>
              <w:jc w:val="center"/>
              <w:rPr>
                <w:rFonts w:ascii="Times New Roman" w:hAnsi="Times New Roman"/>
                <w:sz w:val="24"/>
                <w:szCs w:val="24"/>
              </w:rPr>
            </w:pPr>
            <w:r>
              <w:rPr>
                <w:rFonts w:ascii="Times New Roman" w:hAnsi="Times New Roman"/>
                <w:sz w:val="24"/>
                <w:szCs w:val="24"/>
              </w:rPr>
              <w:t>2.</w:t>
            </w:r>
          </w:p>
        </w:tc>
        <w:tc>
          <w:tcPr>
            <w:tcW w:w="2119" w:type="dxa"/>
          </w:tcPr>
          <w:p w14:paraId="673805E7" w14:textId="77777777" w:rsidR="00B96F65" w:rsidRDefault="00B96F65" w:rsidP="00B3608D">
            <w:pPr>
              <w:rPr>
                <w:rFonts w:ascii="Times New Roman" w:hAnsi="Times New Roman"/>
                <w:sz w:val="24"/>
                <w:szCs w:val="24"/>
              </w:rPr>
            </w:pPr>
            <w:r>
              <w:rPr>
                <w:rFonts w:ascii="Times New Roman" w:hAnsi="Times New Roman"/>
                <w:sz w:val="24"/>
                <w:szCs w:val="24"/>
              </w:rPr>
              <w:t xml:space="preserve">A5 </w:t>
            </w:r>
            <w:proofErr w:type="spellStart"/>
            <w:r>
              <w:rPr>
                <w:rFonts w:ascii="Times New Roman" w:hAnsi="Times New Roman"/>
                <w:sz w:val="24"/>
                <w:szCs w:val="24"/>
              </w:rPr>
              <w:t>formato</w:t>
            </w:r>
            <w:proofErr w:type="spellEnd"/>
            <w:r>
              <w:rPr>
                <w:rFonts w:ascii="Times New Roman" w:hAnsi="Times New Roman"/>
                <w:sz w:val="24"/>
                <w:szCs w:val="24"/>
              </w:rPr>
              <w:t xml:space="preserve"> (</w:t>
            </w:r>
            <w:proofErr w:type="spellStart"/>
            <w:r>
              <w:rPr>
                <w:rFonts w:ascii="Times New Roman" w:hAnsi="Times New Roman"/>
                <w:sz w:val="24"/>
                <w:szCs w:val="24"/>
              </w:rPr>
              <w:t>vertikalus-horizontalus</w:t>
            </w:r>
            <w:proofErr w:type="spellEnd"/>
            <w:r>
              <w:rPr>
                <w:rFonts w:ascii="Times New Roman" w:hAnsi="Times New Roman"/>
                <w:sz w:val="24"/>
                <w:szCs w:val="24"/>
              </w:rPr>
              <w:t xml:space="preserve">) </w:t>
            </w:r>
            <w:proofErr w:type="spellStart"/>
            <w:r>
              <w:rPr>
                <w:rFonts w:ascii="Times New Roman" w:hAnsi="Times New Roman"/>
                <w:sz w:val="24"/>
                <w:szCs w:val="24"/>
              </w:rPr>
              <w:t>lankstinukas</w:t>
            </w:r>
            <w:proofErr w:type="spellEnd"/>
            <w:r>
              <w:rPr>
                <w:rFonts w:ascii="Times New Roman" w:hAnsi="Times New Roman"/>
                <w:sz w:val="24"/>
                <w:szCs w:val="24"/>
              </w:rPr>
              <w:t xml:space="preserve">, </w:t>
            </w:r>
            <w:proofErr w:type="spellStart"/>
            <w:r>
              <w:rPr>
                <w:rFonts w:ascii="Times New Roman" w:hAnsi="Times New Roman"/>
                <w:sz w:val="24"/>
                <w:szCs w:val="24"/>
              </w:rPr>
              <w:t>brošiūra</w:t>
            </w:r>
            <w:proofErr w:type="spellEnd"/>
          </w:p>
        </w:tc>
        <w:tc>
          <w:tcPr>
            <w:tcW w:w="2976" w:type="dxa"/>
          </w:tcPr>
          <w:p w14:paraId="6B474C34"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sidRPr="00B01B7B">
              <w:rPr>
                <w:rFonts w:ascii="Times New Roman" w:hAnsi="Times New Roman"/>
                <w:sz w:val="24"/>
                <w:szCs w:val="24"/>
              </w:rPr>
              <w:t xml:space="preserve"> 150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p>
        </w:tc>
        <w:tc>
          <w:tcPr>
            <w:tcW w:w="1701" w:type="dxa"/>
          </w:tcPr>
          <w:p w14:paraId="29434633" w14:textId="77777777" w:rsidR="00B96F65" w:rsidRDefault="00B96F65" w:rsidP="00B3608D">
            <w:pPr>
              <w:jc w:val="both"/>
              <w:rPr>
                <w:rFonts w:ascii="Times New Roman" w:hAnsi="Times New Roman"/>
                <w:sz w:val="24"/>
                <w:szCs w:val="24"/>
              </w:rPr>
            </w:pPr>
            <w:r>
              <w:rPr>
                <w:rFonts w:ascii="Times New Roman" w:hAnsi="Times New Roman"/>
                <w:sz w:val="24"/>
                <w:szCs w:val="24"/>
              </w:rPr>
              <w:t>24 000</w:t>
            </w:r>
          </w:p>
        </w:tc>
        <w:tc>
          <w:tcPr>
            <w:tcW w:w="1560" w:type="dxa"/>
          </w:tcPr>
          <w:p w14:paraId="53B9E11F" w14:textId="77777777" w:rsidR="00B96F65" w:rsidRDefault="00B96F65" w:rsidP="00B3608D">
            <w:pPr>
              <w:jc w:val="both"/>
              <w:rPr>
                <w:rFonts w:ascii="Times New Roman" w:hAnsi="Times New Roman"/>
                <w:sz w:val="24"/>
                <w:szCs w:val="24"/>
              </w:rPr>
            </w:pPr>
          </w:p>
        </w:tc>
        <w:tc>
          <w:tcPr>
            <w:tcW w:w="1552" w:type="dxa"/>
          </w:tcPr>
          <w:p w14:paraId="58397072" w14:textId="77777777" w:rsidR="00B96F65" w:rsidRDefault="00B96F65" w:rsidP="00B3608D">
            <w:pPr>
              <w:jc w:val="both"/>
              <w:rPr>
                <w:rFonts w:ascii="Times New Roman" w:hAnsi="Times New Roman"/>
                <w:sz w:val="24"/>
                <w:szCs w:val="24"/>
              </w:rPr>
            </w:pPr>
          </w:p>
        </w:tc>
      </w:tr>
      <w:tr w:rsidR="00B96F65" w14:paraId="160E15C9" w14:textId="0677BC9F" w:rsidTr="003A5E84">
        <w:trPr>
          <w:jc w:val="center"/>
        </w:trPr>
        <w:tc>
          <w:tcPr>
            <w:tcW w:w="570" w:type="dxa"/>
          </w:tcPr>
          <w:p w14:paraId="4705A0B7" w14:textId="77777777" w:rsidR="00B96F65" w:rsidRDefault="00B96F65" w:rsidP="00B3608D">
            <w:pPr>
              <w:jc w:val="center"/>
              <w:rPr>
                <w:rFonts w:ascii="Times New Roman" w:hAnsi="Times New Roman"/>
                <w:sz w:val="24"/>
                <w:szCs w:val="24"/>
              </w:rPr>
            </w:pPr>
            <w:r>
              <w:rPr>
                <w:rFonts w:ascii="Times New Roman" w:hAnsi="Times New Roman"/>
                <w:sz w:val="24"/>
                <w:szCs w:val="24"/>
              </w:rPr>
              <w:t>3.</w:t>
            </w:r>
          </w:p>
        </w:tc>
        <w:tc>
          <w:tcPr>
            <w:tcW w:w="2119" w:type="dxa"/>
          </w:tcPr>
          <w:p w14:paraId="3DF3760E" w14:textId="77777777" w:rsidR="00B96F65" w:rsidRDefault="00B96F65" w:rsidP="00B3608D">
            <w:pPr>
              <w:rPr>
                <w:rFonts w:ascii="Times New Roman" w:hAnsi="Times New Roman"/>
                <w:sz w:val="24"/>
                <w:szCs w:val="24"/>
              </w:rPr>
            </w:pPr>
            <w:r>
              <w:rPr>
                <w:rFonts w:ascii="Times New Roman" w:hAnsi="Times New Roman"/>
                <w:sz w:val="24"/>
                <w:szCs w:val="24"/>
              </w:rPr>
              <w:t xml:space="preserve">A2 </w:t>
            </w:r>
            <w:proofErr w:type="spellStart"/>
            <w:r>
              <w:rPr>
                <w:rFonts w:ascii="Times New Roman" w:hAnsi="Times New Roman"/>
                <w:sz w:val="24"/>
                <w:szCs w:val="24"/>
              </w:rPr>
              <w:t>formato</w:t>
            </w:r>
            <w:proofErr w:type="spellEnd"/>
            <w:r>
              <w:rPr>
                <w:rFonts w:ascii="Times New Roman" w:hAnsi="Times New Roman"/>
                <w:sz w:val="24"/>
                <w:szCs w:val="24"/>
              </w:rPr>
              <w:t xml:space="preserve"> </w:t>
            </w:r>
            <w:proofErr w:type="spellStart"/>
            <w:r>
              <w:rPr>
                <w:rFonts w:ascii="Times New Roman" w:hAnsi="Times New Roman"/>
                <w:sz w:val="24"/>
                <w:szCs w:val="24"/>
              </w:rPr>
              <w:t>plakatai</w:t>
            </w:r>
            <w:proofErr w:type="spellEnd"/>
          </w:p>
        </w:tc>
        <w:tc>
          <w:tcPr>
            <w:tcW w:w="2976" w:type="dxa"/>
          </w:tcPr>
          <w:p w14:paraId="4004CE4E"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sidRPr="00B01B7B">
              <w:rPr>
                <w:rFonts w:ascii="Times New Roman" w:hAnsi="Times New Roman"/>
                <w:sz w:val="24"/>
                <w:szCs w:val="24"/>
              </w:rPr>
              <w:t xml:space="preserve"> </w:t>
            </w:r>
            <w:r>
              <w:rPr>
                <w:rFonts w:ascii="Times New Roman" w:hAnsi="Times New Roman"/>
                <w:sz w:val="24"/>
                <w:szCs w:val="24"/>
              </w:rPr>
              <w:t>2</w:t>
            </w:r>
            <w:r w:rsidRPr="00B01B7B">
              <w:rPr>
                <w:rFonts w:ascii="Times New Roman" w:hAnsi="Times New Roman"/>
                <w:sz w:val="24"/>
                <w:szCs w:val="24"/>
              </w:rPr>
              <w:t xml:space="preserve">50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p>
        </w:tc>
        <w:tc>
          <w:tcPr>
            <w:tcW w:w="1701" w:type="dxa"/>
          </w:tcPr>
          <w:p w14:paraId="136B4A4D" w14:textId="77777777" w:rsidR="00B96F65" w:rsidRDefault="00B96F65" w:rsidP="00B3608D">
            <w:pPr>
              <w:jc w:val="both"/>
              <w:rPr>
                <w:rFonts w:ascii="Times New Roman" w:hAnsi="Times New Roman"/>
                <w:sz w:val="24"/>
                <w:szCs w:val="24"/>
              </w:rPr>
            </w:pPr>
            <w:r>
              <w:rPr>
                <w:rFonts w:ascii="Times New Roman" w:hAnsi="Times New Roman"/>
                <w:sz w:val="24"/>
                <w:szCs w:val="24"/>
              </w:rPr>
              <w:t>2 000</w:t>
            </w:r>
          </w:p>
        </w:tc>
        <w:tc>
          <w:tcPr>
            <w:tcW w:w="1560" w:type="dxa"/>
          </w:tcPr>
          <w:p w14:paraId="3CAB1E44" w14:textId="77777777" w:rsidR="00B96F65" w:rsidRDefault="00B96F65" w:rsidP="00B3608D">
            <w:pPr>
              <w:jc w:val="both"/>
              <w:rPr>
                <w:rFonts w:ascii="Times New Roman" w:hAnsi="Times New Roman"/>
                <w:sz w:val="24"/>
                <w:szCs w:val="24"/>
              </w:rPr>
            </w:pPr>
          </w:p>
        </w:tc>
        <w:tc>
          <w:tcPr>
            <w:tcW w:w="1552" w:type="dxa"/>
          </w:tcPr>
          <w:p w14:paraId="3A8BC11B" w14:textId="77777777" w:rsidR="00B96F65" w:rsidRDefault="00B96F65" w:rsidP="00B3608D">
            <w:pPr>
              <w:jc w:val="both"/>
              <w:rPr>
                <w:rFonts w:ascii="Times New Roman" w:hAnsi="Times New Roman"/>
                <w:sz w:val="24"/>
                <w:szCs w:val="24"/>
              </w:rPr>
            </w:pPr>
          </w:p>
        </w:tc>
      </w:tr>
      <w:tr w:rsidR="00B96F65" w14:paraId="32F3EF8B" w14:textId="111332BA" w:rsidTr="003A5E84">
        <w:trPr>
          <w:jc w:val="center"/>
        </w:trPr>
        <w:tc>
          <w:tcPr>
            <w:tcW w:w="570" w:type="dxa"/>
          </w:tcPr>
          <w:p w14:paraId="35668122" w14:textId="77777777" w:rsidR="00B96F65" w:rsidRDefault="00B96F65" w:rsidP="00B3608D">
            <w:pPr>
              <w:jc w:val="center"/>
              <w:rPr>
                <w:rFonts w:ascii="Times New Roman" w:hAnsi="Times New Roman"/>
                <w:sz w:val="24"/>
                <w:szCs w:val="24"/>
              </w:rPr>
            </w:pPr>
            <w:r>
              <w:rPr>
                <w:rFonts w:ascii="Times New Roman" w:hAnsi="Times New Roman"/>
                <w:sz w:val="24"/>
                <w:szCs w:val="24"/>
              </w:rPr>
              <w:t>4.</w:t>
            </w:r>
          </w:p>
        </w:tc>
        <w:tc>
          <w:tcPr>
            <w:tcW w:w="2119" w:type="dxa"/>
          </w:tcPr>
          <w:p w14:paraId="3874C946" w14:textId="77777777" w:rsidR="00B96F65" w:rsidRDefault="00B96F65" w:rsidP="00B3608D">
            <w:pPr>
              <w:rPr>
                <w:rFonts w:ascii="Times New Roman" w:hAnsi="Times New Roman"/>
                <w:sz w:val="24"/>
                <w:szCs w:val="24"/>
              </w:rPr>
            </w:pPr>
            <w:r>
              <w:rPr>
                <w:rFonts w:ascii="Times New Roman" w:hAnsi="Times New Roman"/>
                <w:sz w:val="24"/>
                <w:szCs w:val="24"/>
              </w:rPr>
              <w:t xml:space="preserve">A3 </w:t>
            </w:r>
            <w:proofErr w:type="spellStart"/>
            <w:r>
              <w:rPr>
                <w:rFonts w:ascii="Times New Roman" w:hAnsi="Times New Roman"/>
                <w:sz w:val="24"/>
                <w:szCs w:val="24"/>
              </w:rPr>
              <w:t>formato</w:t>
            </w:r>
            <w:proofErr w:type="spellEnd"/>
            <w:r>
              <w:rPr>
                <w:rFonts w:ascii="Times New Roman" w:hAnsi="Times New Roman"/>
                <w:sz w:val="24"/>
                <w:szCs w:val="24"/>
              </w:rPr>
              <w:t xml:space="preserve"> </w:t>
            </w:r>
            <w:proofErr w:type="spellStart"/>
            <w:r>
              <w:rPr>
                <w:rFonts w:ascii="Times New Roman" w:hAnsi="Times New Roman"/>
                <w:sz w:val="24"/>
                <w:szCs w:val="24"/>
              </w:rPr>
              <w:t>plakatai</w:t>
            </w:r>
            <w:proofErr w:type="spellEnd"/>
            <w:r>
              <w:rPr>
                <w:rFonts w:ascii="Times New Roman" w:hAnsi="Times New Roman"/>
                <w:sz w:val="24"/>
                <w:szCs w:val="24"/>
              </w:rPr>
              <w:t xml:space="preserve">, </w:t>
            </w:r>
            <w:proofErr w:type="spellStart"/>
            <w:r>
              <w:rPr>
                <w:rFonts w:ascii="Times New Roman" w:hAnsi="Times New Roman"/>
                <w:sz w:val="24"/>
                <w:szCs w:val="24"/>
              </w:rPr>
              <w:t>lankstinukai</w:t>
            </w:r>
            <w:proofErr w:type="spellEnd"/>
          </w:p>
        </w:tc>
        <w:tc>
          <w:tcPr>
            <w:tcW w:w="2976" w:type="dxa"/>
          </w:tcPr>
          <w:p w14:paraId="735A46B0"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sidRPr="00B01B7B">
              <w:rPr>
                <w:rFonts w:ascii="Times New Roman" w:hAnsi="Times New Roman"/>
                <w:sz w:val="24"/>
                <w:szCs w:val="24"/>
              </w:rPr>
              <w:t xml:space="preserve"> </w:t>
            </w:r>
            <w:r>
              <w:rPr>
                <w:rFonts w:ascii="Times New Roman" w:hAnsi="Times New Roman"/>
                <w:sz w:val="24"/>
                <w:szCs w:val="24"/>
              </w:rPr>
              <w:t>20</w:t>
            </w:r>
            <w:r w:rsidRPr="00B01B7B">
              <w:rPr>
                <w:rFonts w:ascii="Times New Roman" w:hAnsi="Times New Roman"/>
                <w:sz w:val="24"/>
                <w:szCs w:val="24"/>
              </w:rPr>
              <w:t xml:space="preserve">0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r>
              <w:rPr>
                <w:rFonts w:ascii="Times New Roman" w:hAnsi="Times New Roman"/>
                <w:sz w:val="24"/>
                <w:szCs w:val="24"/>
              </w:rPr>
              <w:t xml:space="preserve"> </w:t>
            </w:r>
            <w:proofErr w:type="spellStart"/>
            <w:r>
              <w:rPr>
                <w:rFonts w:ascii="Times New Roman" w:hAnsi="Times New Roman"/>
                <w:sz w:val="24"/>
                <w:szCs w:val="24"/>
              </w:rPr>
              <w:t>plakatams</w:t>
            </w:r>
            <w:proofErr w:type="spellEnd"/>
          </w:p>
          <w:p w14:paraId="6956B9FB" w14:textId="77777777" w:rsidR="00B96F65" w:rsidRDefault="00B96F65" w:rsidP="00B3608D">
            <w:pPr>
              <w:jc w:val="both"/>
              <w:rPr>
                <w:rFonts w:ascii="Times New Roman" w:hAnsi="Times New Roman"/>
                <w:sz w:val="24"/>
                <w:szCs w:val="24"/>
              </w:rPr>
            </w:pPr>
          </w:p>
          <w:p w14:paraId="3F29CFB0"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sidRPr="00B01B7B">
              <w:rPr>
                <w:rFonts w:ascii="Times New Roman" w:hAnsi="Times New Roman"/>
                <w:sz w:val="24"/>
                <w:szCs w:val="24"/>
              </w:rPr>
              <w:t xml:space="preserve"> </w:t>
            </w:r>
            <w:r>
              <w:rPr>
                <w:rFonts w:ascii="Times New Roman" w:hAnsi="Times New Roman"/>
                <w:sz w:val="24"/>
                <w:szCs w:val="24"/>
              </w:rPr>
              <w:t>150</w:t>
            </w:r>
            <w:r w:rsidRPr="00B01B7B">
              <w:rPr>
                <w:rFonts w:ascii="Times New Roman" w:hAnsi="Times New Roman"/>
                <w:sz w:val="24"/>
                <w:szCs w:val="24"/>
              </w:rPr>
              <w:t xml:space="preserve">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r>
              <w:rPr>
                <w:rFonts w:ascii="Times New Roman" w:hAnsi="Times New Roman"/>
                <w:sz w:val="24"/>
                <w:szCs w:val="24"/>
              </w:rPr>
              <w:t xml:space="preserve"> </w:t>
            </w:r>
            <w:proofErr w:type="spellStart"/>
            <w:r>
              <w:rPr>
                <w:rFonts w:ascii="Times New Roman" w:hAnsi="Times New Roman"/>
                <w:sz w:val="24"/>
                <w:szCs w:val="24"/>
              </w:rPr>
              <w:t>lankstinukams</w:t>
            </w:r>
            <w:proofErr w:type="spellEnd"/>
          </w:p>
        </w:tc>
        <w:tc>
          <w:tcPr>
            <w:tcW w:w="1701" w:type="dxa"/>
          </w:tcPr>
          <w:p w14:paraId="4211764B" w14:textId="77777777" w:rsidR="00B96F65" w:rsidRDefault="00B96F65" w:rsidP="00B3608D">
            <w:pPr>
              <w:jc w:val="both"/>
              <w:rPr>
                <w:rFonts w:ascii="Times New Roman" w:hAnsi="Times New Roman"/>
                <w:sz w:val="24"/>
                <w:szCs w:val="24"/>
              </w:rPr>
            </w:pPr>
            <w:r>
              <w:rPr>
                <w:rFonts w:ascii="Times New Roman" w:hAnsi="Times New Roman"/>
                <w:sz w:val="24"/>
                <w:szCs w:val="24"/>
              </w:rPr>
              <w:t>1 500</w:t>
            </w:r>
          </w:p>
        </w:tc>
        <w:tc>
          <w:tcPr>
            <w:tcW w:w="1560" w:type="dxa"/>
          </w:tcPr>
          <w:p w14:paraId="5986D8EE" w14:textId="77777777" w:rsidR="00B96F65" w:rsidRDefault="00B96F65" w:rsidP="00B3608D">
            <w:pPr>
              <w:jc w:val="both"/>
              <w:rPr>
                <w:rFonts w:ascii="Times New Roman" w:hAnsi="Times New Roman"/>
                <w:sz w:val="24"/>
                <w:szCs w:val="24"/>
              </w:rPr>
            </w:pPr>
          </w:p>
        </w:tc>
        <w:tc>
          <w:tcPr>
            <w:tcW w:w="1552" w:type="dxa"/>
          </w:tcPr>
          <w:p w14:paraId="288DB734" w14:textId="77777777" w:rsidR="00B96F65" w:rsidRDefault="00B96F65" w:rsidP="00B3608D">
            <w:pPr>
              <w:jc w:val="both"/>
              <w:rPr>
                <w:rFonts w:ascii="Times New Roman" w:hAnsi="Times New Roman"/>
                <w:sz w:val="24"/>
                <w:szCs w:val="24"/>
              </w:rPr>
            </w:pPr>
          </w:p>
        </w:tc>
      </w:tr>
      <w:tr w:rsidR="00B96F65" w14:paraId="6E96AB4B" w14:textId="3C46DD05" w:rsidTr="003A5E84">
        <w:trPr>
          <w:jc w:val="center"/>
        </w:trPr>
        <w:tc>
          <w:tcPr>
            <w:tcW w:w="570" w:type="dxa"/>
          </w:tcPr>
          <w:p w14:paraId="5339683C" w14:textId="77777777" w:rsidR="00B96F65" w:rsidRDefault="00B96F65" w:rsidP="00B3608D">
            <w:pPr>
              <w:jc w:val="center"/>
              <w:rPr>
                <w:rFonts w:ascii="Times New Roman" w:hAnsi="Times New Roman"/>
                <w:sz w:val="24"/>
                <w:szCs w:val="24"/>
              </w:rPr>
            </w:pPr>
            <w:r>
              <w:rPr>
                <w:rFonts w:ascii="Times New Roman" w:hAnsi="Times New Roman"/>
                <w:sz w:val="24"/>
                <w:szCs w:val="24"/>
              </w:rPr>
              <w:t>5.</w:t>
            </w:r>
          </w:p>
        </w:tc>
        <w:tc>
          <w:tcPr>
            <w:tcW w:w="2119" w:type="dxa"/>
          </w:tcPr>
          <w:p w14:paraId="5C609D3D" w14:textId="77777777" w:rsidR="00B96F65" w:rsidRDefault="00B96F65" w:rsidP="00B3608D">
            <w:pPr>
              <w:rPr>
                <w:rFonts w:ascii="Times New Roman" w:hAnsi="Times New Roman"/>
                <w:sz w:val="24"/>
                <w:szCs w:val="24"/>
              </w:rPr>
            </w:pPr>
            <w:r>
              <w:rPr>
                <w:rFonts w:ascii="Times New Roman" w:hAnsi="Times New Roman"/>
                <w:sz w:val="24"/>
                <w:szCs w:val="24"/>
              </w:rPr>
              <w:t xml:space="preserve">A4 </w:t>
            </w:r>
            <w:proofErr w:type="spellStart"/>
            <w:r>
              <w:rPr>
                <w:rFonts w:ascii="Times New Roman" w:hAnsi="Times New Roman"/>
                <w:sz w:val="24"/>
                <w:szCs w:val="24"/>
              </w:rPr>
              <w:t>formato</w:t>
            </w:r>
            <w:proofErr w:type="spellEnd"/>
            <w:r>
              <w:rPr>
                <w:rFonts w:ascii="Times New Roman" w:hAnsi="Times New Roman"/>
                <w:sz w:val="24"/>
                <w:szCs w:val="24"/>
              </w:rPr>
              <w:t xml:space="preserve"> </w:t>
            </w:r>
            <w:proofErr w:type="spellStart"/>
            <w:r>
              <w:rPr>
                <w:rFonts w:ascii="Times New Roman" w:hAnsi="Times New Roman"/>
                <w:sz w:val="24"/>
                <w:szCs w:val="24"/>
              </w:rPr>
              <w:t>plakatai</w:t>
            </w:r>
            <w:proofErr w:type="spellEnd"/>
          </w:p>
        </w:tc>
        <w:tc>
          <w:tcPr>
            <w:tcW w:w="2976" w:type="dxa"/>
          </w:tcPr>
          <w:p w14:paraId="017D0607"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sidRPr="00B01B7B">
              <w:rPr>
                <w:rFonts w:ascii="Times New Roman" w:hAnsi="Times New Roman"/>
                <w:sz w:val="24"/>
                <w:szCs w:val="24"/>
              </w:rPr>
              <w:t xml:space="preserve"> </w:t>
            </w:r>
            <w:r>
              <w:rPr>
                <w:rFonts w:ascii="Times New Roman" w:hAnsi="Times New Roman"/>
                <w:sz w:val="24"/>
                <w:szCs w:val="24"/>
              </w:rPr>
              <w:t>20</w:t>
            </w:r>
            <w:r w:rsidRPr="00B01B7B">
              <w:rPr>
                <w:rFonts w:ascii="Times New Roman" w:hAnsi="Times New Roman"/>
                <w:sz w:val="24"/>
                <w:szCs w:val="24"/>
              </w:rPr>
              <w:t xml:space="preserve">0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p>
        </w:tc>
        <w:tc>
          <w:tcPr>
            <w:tcW w:w="1701" w:type="dxa"/>
          </w:tcPr>
          <w:p w14:paraId="345CFE5B" w14:textId="77777777" w:rsidR="00B96F65" w:rsidRDefault="00B96F65" w:rsidP="00B3608D">
            <w:pPr>
              <w:jc w:val="both"/>
              <w:rPr>
                <w:rFonts w:ascii="Times New Roman" w:hAnsi="Times New Roman"/>
                <w:sz w:val="24"/>
                <w:szCs w:val="24"/>
              </w:rPr>
            </w:pPr>
            <w:r>
              <w:rPr>
                <w:rFonts w:ascii="Times New Roman" w:hAnsi="Times New Roman"/>
                <w:sz w:val="24"/>
                <w:szCs w:val="24"/>
              </w:rPr>
              <w:t>2 000</w:t>
            </w:r>
          </w:p>
        </w:tc>
        <w:tc>
          <w:tcPr>
            <w:tcW w:w="1560" w:type="dxa"/>
          </w:tcPr>
          <w:p w14:paraId="547838E2" w14:textId="77777777" w:rsidR="00B96F65" w:rsidRDefault="00B96F65" w:rsidP="00B3608D">
            <w:pPr>
              <w:jc w:val="both"/>
              <w:rPr>
                <w:rFonts w:ascii="Times New Roman" w:hAnsi="Times New Roman"/>
                <w:sz w:val="24"/>
                <w:szCs w:val="24"/>
              </w:rPr>
            </w:pPr>
          </w:p>
        </w:tc>
        <w:tc>
          <w:tcPr>
            <w:tcW w:w="1552" w:type="dxa"/>
          </w:tcPr>
          <w:p w14:paraId="0599DAB8" w14:textId="77777777" w:rsidR="00B96F65" w:rsidRDefault="00B96F65" w:rsidP="00B3608D">
            <w:pPr>
              <w:jc w:val="both"/>
              <w:rPr>
                <w:rFonts w:ascii="Times New Roman" w:hAnsi="Times New Roman"/>
                <w:sz w:val="24"/>
                <w:szCs w:val="24"/>
              </w:rPr>
            </w:pPr>
          </w:p>
        </w:tc>
      </w:tr>
      <w:tr w:rsidR="00B96F65" w14:paraId="7CF293D9" w14:textId="32F01E79" w:rsidTr="003A5E84">
        <w:trPr>
          <w:jc w:val="center"/>
        </w:trPr>
        <w:tc>
          <w:tcPr>
            <w:tcW w:w="570" w:type="dxa"/>
          </w:tcPr>
          <w:p w14:paraId="25365778" w14:textId="77777777" w:rsidR="00B96F65" w:rsidRDefault="00B96F65" w:rsidP="00B3608D">
            <w:pPr>
              <w:jc w:val="center"/>
              <w:rPr>
                <w:rFonts w:ascii="Times New Roman" w:hAnsi="Times New Roman"/>
                <w:sz w:val="24"/>
                <w:szCs w:val="24"/>
              </w:rPr>
            </w:pPr>
            <w:r>
              <w:rPr>
                <w:rFonts w:ascii="Times New Roman" w:hAnsi="Times New Roman"/>
                <w:sz w:val="24"/>
                <w:szCs w:val="24"/>
              </w:rPr>
              <w:lastRenderedPageBreak/>
              <w:t>6.</w:t>
            </w:r>
          </w:p>
        </w:tc>
        <w:tc>
          <w:tcPr>
            <w:tcW w:w="2119" w:type="dxa"/>
          </w:tcPr>
          <w:p w14:paraId="30C6522A" w14:textId="77777777" w:rsidR="00B96F65" w:rsidRDefault="00B96F65" w:rsidP="00B3608D">
            <w:pPr>
              <w:rPr>
                <w:rFonts w:ascii="Times New Roman" w:hAnsi="Times New Roman"/>
                <w:sz w:val="24"/>
                <w:szCs w:val="24"/>
              </w:rPr>
            </w:pPr>
            <w:r>
              <w:rPr>
                <w:rFonts w:ascii="Times New Roman" w:hAnsi="Times New Roman"/>
                <w:sz w:val="24"/>
                <w:szCs w:val="24"/>
              </w:rPr>
              <w:t xml:space="preserve">A6 </w:t>
            </w:r>
            <w:proofErr w:type="spellStart"/>
            <w:r>
              <w:rPr>
                <w:rFonts w:ascii="Times New Roman" w:hAnsi="Times New Roman"/>
                <w:sz w:val="24"/>
                <w:szCs w:val="24"/>
              </w:rPr>
              <w:t>formatas</w:t>
            </w:r>
            <w:proofErr w:type="spellEnd"/>
          </w:p>
        </w:tc>
        <w:tc>
          <w:tcPr>
            <w:tcW w:w="2976" w:type="dxa"/>
          </w:tcPr>
          <w:p w14:paraId="434AD83E" w14:textId="77777777" w:rsidR="00B96F65" w:rsidRDefault="00B96F65" w:rsidP="00B3608D">
            <w:pPr>
              <w:jc w:val="both"/>
              <w:rPr>
                <w:rFonts w:ascii="Times New Roman" w:hAnsi="Times New Roman"/>
                <w:sz w:val="24"/>
                <w:szCs w:val="24"/>
              </w:rPr>
            </w:pPr>
            <w:r>
              <w:rPr>
                <w:rFonts w:ascii="TimesNewRomanPSMT" w:hAnsi="TimesNewRomanPSMT" w:cs="TimesNewRomanPSMT"/>
                <w:sz w:val="24"/>
                <w:szCs w:val="24"/>
              </w:rPr>
              <w:t xml:space="preserve">Ne </w:t>
            </w:r>
            <w:proofErr w:type="spellStart"/>
            <w:r>
              <w:rPr>
                <w:rFonts w:ascii="TimesNewRomanPSMT" w:hAnsi="TimesNewRomanPSMT" w:cs="TimesNewRomanPSMT"/>
                <w:sz w:val="24"/>
                <w:szCs w:val="24"/>
              </w:rPr>
              <w:t>mažiau</w:t>
            </w:r>
            <w:proofErr w:type="spellEnd"/>
            <w:r w:rsidRPr="00B01B7B">
              <w:rPr>
                <w:rFonts w:ascii="Times New Roman" w:hAnsi="Times New Roman"/>
                <w:sz w:val="24"/>
                <w:szCs w:val="24"/>
              </w:rPr>
              <w:t xml:space="preserve"> 150 </w:t>
            </w:r>
            <w:proofErr w:type="spellStart"/>
            <w:r w:rsidRPr="00B01B7B">
              <w:rPr>
                <w:rFonts w:ascii="Times New Roman" w:hAnsi="Times New Roman"/>
                <w:sz w:val="24"/>
                <w:szCs w:val="24"/>
              </w:rPr>
              <w:t>gsm</w:t>
            </w:r>
            <w:proofErr w:type="spellEnd"/>
            <w:r w:rsidRPr="00B01B7B">
              <w:rPr>
                <w:rFonts w:ascii="Times New Roman" w:hAnsi="Times New Roman"/>
                <w:sz w:val="24"/>
                <w:szCs w:val="24"/>
              </w:rPr>
              <w:t xml:space="preserve"> </w:t>
            </w:r>
            <w:proofErr w:type="spellStart"/>
            <w:r w:rsidRPr="00B01B7B">
              <w:rPr>
                <w:rFonts w:ascii="Times New Roman" w:hAnsi="Times New Roman"/>
                <w:sz w:val="24"/>
                <w:szCs w:val="24"/>
              </w:rPr>
              <w:t>kreidinis</w:t>
            </w:r>
            <w:proofErr w:type="spellEnd"/>
            <w:r w:rsidRPr="00B01B7B">
              <w:rPr>
                <w:rFonts w:ascii="Times New Roman" w:hAnsi="Times New Roman"/>
                <w:sz w:val="24"/>
                <w:szCs w:val="24"/>
              </w:rPr>
              <w:t xml:space="preserve"> silk </w:t>
            </w:r>
            <w:proofErr w:type="spellStart"/>
            <w:r w:rsidRPr="00B01B7B">
              <w:rPr>
                <w:rFonts w:ascii="Times New Roman" w:hAnsi="Times New Roman"/>
                <w:sz w:val="24"/>
                <w:szCs w:val="24"/>
              </w:rPr>
              <w:t>popierius</w:t>
            </w:r>
            <w:proofErr w:type="spellEnd"/>
          </w:p>
        </w:tc>
        <w:tc>
          <w:tcPr>
            <w:tcW w:w="1701" w:type="dxa"/>
          </w:tcPr>
          <w:p w14:paraId="2956AB33" w14:textId="77777777" w:rsidR="00B96F65" w:rsidRDefault="00B96F65" w:rsidP="00B3608D">
            <w:pPr>
              <w:jc w:val="both"/>
              <w:rPr>
                <w:rFonts w:ascii="Times New Roman" w:hAnsi="Times New Roman"/>
                <w:sz w:val="24"/>
                <w:szCs w:val="24"/>
              </w:rPr>
            </w:pPr>
            <w:r>
              <w:rPr>
                <w:rFonts w:ascii="Times New Roman" w:hAnsi="Times New Roman"/>
                <w:sz w:val="24"/>
                <w:szCs w:val="24"/>
              </w:rPr>
              <w:t>500</w:t>
            </w:r>
          </w:p>
        </w:tc>
        <w:tc>
          <w:tcPr>
            <w:tcW w:w="1560" w:type="dxa"/>
          </w:tcPr>
          <w:p w14:paraId="00F9C181" w14:textId="77777777" w:rsidR="00B96F65" w:rsidRDefault="00B96F65" w:rsidP="00B3608D">
            <w:pPr>
              <w:jc w:val="both"/>
              <w:rPr>
                <w:rFonts w:ascii="Times New Roman" w:hAnsi="Times New Roman"/>
                <w:sz w:val="24"/>
                <w:szCs w:val="24"/>
              </w:rPr>
            </w:pPr>
          </w:p>
        </w:tc>
        <w:tc>
          <w:tcPr>
            <w:tcW w:w="1552" w:type="dxa"/>
          </w:tcPr>
          <w:p w14:paraId="40CDCB8B" w14:textId="77777777" w:rsidR="00B96F65" w:rsidRDefault="00B96F65" w:rsidP="00B3608D">
            <w:pPr>
              <w:jc w:val="both"/>
              <w:rPr>
                <w:rFonts w:ascii="Times New Roman" w:hAnsi="Times New Roman"/>
                <w:sz w:val="24"/>
                <w:szCs w:val="24"/>
              </w:rPr>
            </w:pPr>
          </w:p>
        </w:tc>
      </w:tr>
    </w:tbl>
    <w:p w14:paraId="011EE140" w14:textId="77777777" w:rsidR="00B96F65" w:rsidRPr="0069096F" w:rsidRDefault="00B96F65" w:rsidP="00B96F65">
      <w:pPr>
        <w:jc w:val="both"/>
        <w:rPr>
          <w:rFonts w:ascii="Times New Roman" w:hAnsi="Times New Roman"/>
          <w:sz w:val="24"/>
          <w:szCs w:val="24"/>
        </w:rPr>
      </w:pPr>
    </w:p>
    <w:p w14:paraId="18B3F9A4" w14:textId="77777777" w:rsidR="00B96F65" w:rsidRPr="00B01B7B"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B01B7B">
        <w:rPr>
          <w:rFonts w:ascii="Times New Roman" w:hAnsi="Times New Roman"/>
          <w:sz w:val="24"/>
          <w:szCs w:val="24"/>
        </w:rPr>
        <w:t xml:space="preserve">Užklausą naujam informaciniam spaudiniui Agentūra pateikia </w:t>
      </w:r>
      <w:r>
        <w:rPr>
          <w:rFonts w:ascii="Times New Roman" w:hAnsi="Times New Roman"/>
          <w:sz w:val="24"/>
          <w:szCs w:val="24"/>
        </w:rPr>
        <w:t>V</w:t>
      </w:r>
      <w:r w:rsidRPr="00B01B7B">
        <w:rPr>
          <w:rFonts w:ascii="Times New Roman" w:hAnsi="Times New Roman"/>
          <w:sz w:val="24"/>
          <w:szCs w:val="24"/>
        </w:rPr>
        <w:t xml:space="preserve">ykdytojui elektroniniu paštu. Gautos užklausos pagrindu Vykdytojas paruošia pasiūlymą dėl darbų įgyvendinimo turinio, pateikia </w:t>
      </w:r>
      <w:r>
        <w:rPr>
          <w:rFonts w:ascii="Times New Roman" w:hAnsi="Times New Roman"/>
          <w:sz w:val="24"/>
          <w:szCs w:val="24"/>
        </w:rPr>
        <w:t>galutinę sumą</w:t>
      </w:r>
      <w:r w:rsidRPr="00B01B7B">
        <w:rPr>
          <w:rFonts w:ascii="Times New Roman" w:hAnsi="Times New Roman"/>
          <w:sz w:val="24"/>
          <w:szCs w:val="24"/>
        </w:rPr>
        <w:t xml:space="preserve"> pagal sutartus įkainius</w:t>
      </w:r>
      <w:r>
        <w:rPr>
          <w:rFonts w:ascii="Times New Roman" w:hAnsi="Times New Roman"/>
          <w:sz w:val="24"/>
          <w:szCs w:val="24"/>
        </w:rPr>
        <w:t>, darbo atlikimo terminus</w:t>
      </w:r>
      <w:r w:rsidRPr="00B01B7B">
        <w:rPr>
          <w:rFonts w:ascii="Times New Roman" w:hAnsi="Times New Roman"/>
          <w:sz w:val="24"/>
          <w:szCs w:val="24"/>
        </w:rPr>
        <w:t xml:space="preserve"> ir teikia Agentūrai patvirtinti. Agentūros rašytiniu pranešimu patvirtintas pasiūlymas yra laikomas Agentūros pateiktu galutiniu užsakymu ir pagrindu </w:t>
      </w:r>
      <w:r>
        <w:rPr>
          <w:rFonts w:ascii="Times New Roman" w:hAnsi="Times New Roman"/>
          <w:sz w:val="24"/>
          <w:szCs w:val="24"/>
        </w:rPr>
        <w:t>V</w:t>
      </w:r>
      <w:r w:rsidRPr="00B01B7B">
        <w:rPr>
          <w:rFonts w:ascii="Times New Roman" w:hAnsi="Times New Roman"/>
          <w:sz w:val="24"/>
          <w:szCs w:val="24"/>
        </w:rPr>
        <w:t xml:space="preserve">ykdytojui pradėti maketavimo-spaudos paslaugų vykdymą. </w:t>
      </w:r>
    </w:p>
    <w:p w14:paraId="4B7CD48E" w14:textId="77777777" w:rsidR="00B96F65" w:rsidRPr="00B01B7B"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Pr>
          <w:rFonts w:ascii="Times New Roman" w:hAnsi="Times New Roman"/>
          <w:sz w:val="24"/>
          <w:szCs w:val="24"/>
        </w:rPr>
        <w:t>V</w:t>
      </w:r>
      <w:r w:rsidRPr="00B01B7B">
        <w:rPr>
          <w:rFonts w:ascii="Times New Roman" w:hAnsi="Times New Roman"/>
          <w:sz w:val="24"/>
          <w:szCs w:val="24"/>
        </w:rPr>
        <w:t xml:space="preserve">ykdytojas susipažįsta su Agentūros pateikta informacija (kalbų vertimais) informaciniams spaudiniams ir </w:t>
      </w:r>
      <w:r w:rsidRPr="0072437D">
        <w:rPr>
          <w:rFonts w:ascii="Times New Roman" w:hAnsi="Times New Roman"/>
          <w:sz w:val="24"/>
          <w:szCs w:val="24"/>
        </w:rPr>
        <w:t xml:space="preserve">ne vėliau, kaip per 2 (dvi) darbo dienas paruošia pasiūlymą dėl darbų įgyvendinimo turinio, galutinės sumos, terminų. Kai Agentūra patvirtina Vykdytojo paruoštą pasiūlymą, pirminį informacinio spaudinio maketą Vykdytojas parengia ne vėliau, kaip per 2 (dvi) darbo dienas. Kiekvienas informacinio spaudinio maketas derinamas su Agentūra, kuri rašytinius komentarus turi pateikti ne vėliau, kaip per 2 (dvi) darbo dienas. Korekcijas Vykdytojas turi atlikti ne vėliau, kaip per 2 (dvi) darbo dienas nuo Agentūros pateiktų komentarų gavimo dienos. Agentūros </w:t>
      </w:r>
      <w:r w:rsidRPr="00B01B7B">
        <w:rPr>
          <w:rFonts w:ascii="Times New Roman" w:hAnsi="Times New Roman"/>
          <w:sz w:val="24"/>
          <w:szCs w:val="24"/>
        </w:rPr>
        <w:t xml:space="preserve">galutinai patvirtinti informacinių spaudinių maketai turi būti atspaudžiami per 1-5 (vieną-penkias) darbo dienas. Atspausti informaciniai gaminiai turi būti pristatyti per 1-3 (vieną-tris) darbo dienas. Itin skubiais atvejais Agentūra </w:t>
      </w:r>
      <w:r>
        <w:rPr>
          <w:rFonts w:ascii="Times New Roman" w:hAnsi="Times New Roman"/>
          <w:sz w:val="24"/>
          <w:szCs w:val="24"/>
        </w:rPr>
        <w:t>V</w:t>
      </w:r>
      <w:r w:rsidRPr="00B01B7B">
        <w:rPr>
          <w:rFonts w:ascii="Times New Roman" w:hAnsi="Times New Roman"/>
          <w:sz w:val="24"/>
          <w:szCs w:val="24"/>
        </w:rPr>
        <w:t xml:space="preserve">ykdytojo prašys reaguoti ir darbus atlikti itin operatyviai. </w:t>
      </w:r>
    </w:p>
    <w:p w14:paraId="0EF337F9" w14:textId="77777777" w:rsidR="00B96F65" w:rsidRPr="00B01B7B"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B01B7B">
        <w:rPr>
          <w:rFonts w:ascii="Times New Roman" w:hAnsi="Times New Roman"/>
          <w:sz w:val="24"/>
          <w:szCs w:val="24"/>
        </w:rPr>
        <w:t>Kiekvieno atskiro informacinio spaudinio maketas gali būti koreguojamas iki 3 (trijų) kartų imtinai. Galutinis maketas tvirtinamas Agentūros ir tik gavus raštišką patvirtinimą gali būti pradedami spaudos darbai.</w:t>
      </w:r>
    </w:p>
    <w:p w14:paraId="23B7084D" w14:textId="77777777" w:rsidR="00B96F65" w:rsidRPr="00B01B7B" w:rsidRDefault="00B96F65" w:rsidP="00B96F65">
      <w:pPr>
        <w:pStyle w:val="Sraopastraipa"/>
        <w:numPr>
          <w:ilvl w:val="0"/>
          <w:numId w:val="34"/>
        </w:numPr>
        <w:suppressAutoHyphens w:val="0"/>
        <w:autoSpaceDE w:val="0"/>
        <w:adjustRightInd w:val="0"/>
        <w:spacing w:after="0"/>
        <w:contextualSpacing/>
        <w:jc w:val="both"/>
        <w:rPr>
          <w:rFonts w:ascii="Times New Roman" w:eastAsia="Times New Roman" w:hAnsi="Times New Roman"/>
          <w:sz w:val="24"/>
          <w:szCs w:val="24"/>
        </w:rPr>
      </w:pPr>
      <w:r>
        <w:rPr>
          <w:rFonts w:ascii="Times New Roman" w:hAnsi="Times New Roman"/>
          <w:sz w:val="24"/>
          <w:szCs w:val="24"/>
        </w:rPr>
        <w:t>V</w:t>
      </w:r>
      <w:r w:rsidRPr="00B01B7B">
        <w:rPr>
          <w:rFonts w:ascii="Times New Roman" w:hAnsi="Times New Roman"/>
          <w:sz w:val="24"/>
          <w:szCs w:val="24"/>
        </w:rPr>
        <w:t xml:space="preserve">ykdytojo pateikiami galutiniai maketai negali būti sugeneruoti naudojant dirbtinio intelekto įrankius. </w:t>
      </w:r>
    </w:p>
    <w:p w14:paraId="3FC63855" w14:textId="77777777" w:rsidR="00B96F65" w:rsidRDefault="00B96F65" w:rsidP="00B96F65">
      <w:pPr>
        <w:pStyle w:val="Sraopastraipa"/>
        <w:numPr>
          <w:ilvl w:val="0"/>
          <w:numId w:val="34"/>
        </w:numPr>
        <w:suppressAutoHyphens w:val="0"/>
        <w:autoSpaceDN/>
        <w:spacing w:line="259" w:lineRule="auto"/>
        <w:contextualSpacing/>
        <w:jc w:val="both"/>
        <w:rPr>
          <w:rFonts w:ascii="Times New Roman" w:hAnsi="Times New Roman"/>
          <w:b/>
          <w:bCs/>
          <w:sz w:val="24"/>
          <w:szCs w:val="24"/>
        </w:rPr>
      </w:pPr>
      <w:r w:rsidRPr="00B01B7B">
        <w:rPr>
          <w:rFonts w:ascii="Times New Roman" w:hAnsi="Times New Roman"/>
          <w:b/>
          <w:bCs/>
          <w:sz w:val="24"/>
          <w:szCs w:val="24"/>
        </w:rPr>
        <w:t xml:space="preserve">Reikalavimai paslaugų atlikimui: </w:t>
      </w:r>
    </w:p>
    <w:p w14:paraId="326BDDDC" w14:textId="77777777" w:rsidR="00B96F65" w:rsidRPr="00AF58BE" w:rsidRDefault="00B96F65" w:rsidP="00B96F65">
      <w:pPr>
        <w:pStyle w:val="Sraopastraipa"/>
        <w:numPr>
          <w:ilvl w:val="1"/>
          <w:numId w:val="34"/>
        </w:numPr>
        <w:suppressAutoHyphens w:val="0"/>
        <w:autoSpaceDN/>
        <w:spacing w:line="259" w:lineRule="auto"/>
        <w:contextualSpacing/>
        <w:jc w:val="both"/>
        <w:rPr>
          <w:rFonts w:ascii="Times New Roman" w:hAnsi="Times New Roman"/>
          <w:b/>
          <w:bCs/>
          <w:sz w:val="24"/>
          <w:szCs w:val="24"/>
        </w:rPr>
      </w:pPr>
      <w:r w:rsidRPr="00AF58BE">
        <w:rPr>
          <w:rFonts w:ascii="Times New Roman" w:hAnsi="Times New Roman"/>
          <w:sz w:val="24"/>
          <w:szCs w:val="24"/>
        </w:rPr>
        <w:t xml:space="preserve">Informaciniai leidiniai turi būti sumaketuoti profesionalaus grafikos dizainerio su profesionaliomis grafikos dizaino programomis (pvz., Adobe InDesign, </w:t>
      </w:r>
      <w:proofErr w:type="spellStart"/>
      <w:r w:rsidRPr="00AF58BE">
        <w:rPr>
          <w:rFonts w:ascii="Times New Roman" w:hAnsi="Times New Roman"/>
          <w:sz w:val="24"/>
          <w:szCs w:val="24"/>
        </w:rPr>
        <w:t>Illustrator</w:t>
      </w:r>
      <w:proofErr w:type="spellEnd"/>
      <w:r w:rsidRPr="00AF58BE">
        <w:rPr>
          <w:rFonts w:ascii="Times New Roman" w:hAnsi="Times New Roman"/>
          <w:sz w:val="24"/>
          <w:szCs w:val="24"/>
        </w:rPr>
        <w:t xml:space="preserve"> ar lygiavertėmis). </w:t>
      </w:r>
    </w:p>
    <w:p w14:paraId="6F2B179D" w14:textId="77777777" w:rsidR="00B96F65" w:rsidRPr="00AF58BE" w:rsidRDefault="00B96F65" w:rsidP="00B96F65">
      <w:pPr>
        <w:pStyle w:val="Sraopastraipa"/>
        <w:numPr>
          <w:ilvl w:val="1"/>
          <w:numId w:val="34"/>
        </w:numPr>
        <w:suppressAutoHyphens w:val="0"/>
        <w:autoSpaceDN/>
        <w:spacing w:line="259" w:lineRule="auto"/>
        <w:contextualSpacing/>
        <w:jc w:val="both"/>
        <w:rPr>
          <w:rFonts w:ascii="Times New Roman" w:hAnsi="Times New Roman"/>
          <w:b/>
          <w:bCs/>
          <w:sz w:val="24"/>
          <w:szCs w:val="24"/>
        </w:rPr>
      </w:pPr>
      <w:r w:rsidRPr="00AF58BE">
        <w:rPr>
          <w:rFonts w:ascii="Times New Roman" w:hAnsi="Times New Roman"/>
          <w:sz w:val="24"/>
          <w:szCs w:val="24"/>
        </w:rPr>
        <w:t>Informaciniai leidiniai turi būti tinkamai paruošti spaudai: CMYK spalvų paletė, visi tekstai turi būti paversti vektoriniais objektais, visos įdėtos nuotraukos ar rastriniai elementai turi būti ne mažesnės kaip 300 DPI raiškos, su užlaidomis, visi svarbiausi elementai (tekstas, logotipai) turi būti atitraukti nuo krašto bent 3-4 mm, su pažymėtomis pjovimo linijomis (</w:t>
      </w:r>
      <w:proofErr w:type="spellStart"/>
      <w:r w:rsidRPr="00AF58BE">
        <w:rPr>
          <w:rFonts w:ascii="Times New Roman" w:hAnsi="Times New Roman"/>
          <w:sz w:val="24"/>
          <w:szCs w:val="24"/>
        </w:rPr>
        <w:t>crop</w:t>
      </w:r>
      <w:proofErr w:type="spellEnd"/>
      <w:r w:rsidRPr="00AF58BE">
        <w:rPr>
          <w:rFonts w:ascii="Times New Roman" w:hAnsi="Times New Roman"/>
          <w:sz w:val="24"/>
          <w:szCs w:val="24"/>
        </w:rPr>
        <w:t xml:space="preserve"> </w:t>
      </w:r>
      <w:proofErr w:type="spellStart"/>
      <w:r w:rsidRPr="00AF58BE">
        <w:rPr>
          <w:rFonts w:ascii="Times New Roman" w:hAnsi="Times New Roman"/>
          <w:sz w:val="24"/>
          <w:szCs w:val="24"/>
        </w:rPr>
        <w:t>marks</w:t>
      </w:r>
      <w:proofErr w:type="spellEnd"/>
      <w:r w:rsidRPr="00AF58BE">
        <w:rPr>
          <w:rFonts w:ascii="Times New Roman" w:hAnsi="Times New Roman"/>
          <w:sz w:val="24"/>
          <w:szCs w:val="24"/>
        </w:rPr>
        <w:t xml:space="preserve">). Atspaudus informacinis leidinys turi būti ryškus su neišsiliejusiomis raidėmis ir grafiniais elementais. </w:t>
      </w:r>
    </w:p>
    <w:p w14:paraId="6335C1F1" w14:textId="77777777" w:rsidR="00B96F65" w:rsidRPr="00AF58BE" w:rsidRDefault="00B96F65" w:rsidP="00B96F65">
      <w:pPr>
        <w:pStyle w:val="Sraopastraipa"/>
        <w:numPr>
          <w:ilvl w:val="1"/>
          <w:numId w:val="34"/>
        </w:numPr>
        <w:suppressAutoHyphens w:val="0"/>
        <w:autoSpaceDN/>
        <w:spacing w:line="259" w:lineRule="auto"/>
        <w:contextualSpacing/>
        <w:jc w:val="both"/>
        <w:rPr>
          <w:rFonts w:ascii="Times New Roman" w:hAnsi="Times New Roman"/>
          <w:b/>
          <w:bCs/>
          <w:sz w:val="24"/>
          <w:szCs w:val="24"/>
        </w:rPr>
      </w:pPr>
      <w:r w:rsidRPr="00AF58BE">
        <w:rPr>
          <w:rFonts w:ascii="Times New Roman" w:hAnsi="Times New Roman"/>
          <w:sz w:val="24"/>
          <w:szCs w:val="24"/>
        </w:rPr>
        <w:t>Firminio stiliaus vientisumas – užtikrinti,  kad maketuojant visus informacinius spaudinius bus vadovaujamasi Priėmimo ir integracijos agentūros stiliaus knygos gairėmis, pritaikomos spalvos, šriftai ir kt.</w:t>
      </w:r>
    </w:p>
    <w:p w14:paraId="205E2793" w14:textId="77777777" w:rsidR="00B96F65" w:rsidRPr="00AF58BE"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AF58BE">
        <w:rPr>
          <w:rFonts w:ascii="Times New Roman" w:hAnsi="Times New Roman"/>
          <w:sz w:val="24"/>
          <w:szCs w:val="24"/>
        </w:rPr>
        <w:t xml:space="preserve">Maketams kurti Vykdytojas naudoja nemokamas nuotraukų bazes, o prireikus </w:t>
      </w:r>
      <w:proofErr w:type="spellStart"/>
      <w:r w:rsidRPr="00AF58BE">
        <w:rPr>
          <w:rFonts w:ascii="Times New Roman" w:hAnsi="Times New Roman"/>
          <w:sz w:val="24"/>
          <w:szCs w:val="24"/>
        </w:rPr>
        <w:t>pieštinių</w:t>
      </w:r>
      <w:proofErr w:type="spellEnd"/>
      <w:r w:rsidRPr="00AF58BE">
        <w:rPr>
          <w:rFonts w:ascii="Times New Roman" w:hAnsi="Times New Roman"/>
          <w:sz w:val="24"/>
          <w:szCs w:val="24"/>
        </w:rPr>
        <w:t xml:space="preserve"> iliustracijų jas nupiešia (pvz. vaikams).  </w:t>
      </w:r>
    </w:p>
    <w:p w14:paraId="5720F0E4" w14:textId="77777777" w:rsidR="00B96F65"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Pr>
          <w:rFonts w:ascii="Times New Roman" w:hAnsi="Times New Roman"/>
          <w:sz w:val="24"/>
          <w:szCs w:val="24"/>
        </w:rPr>
        <w:t>V</w:t>
      </w:r>
      <w:r w:rsidRPr="00B01B7B">
        <w:rPr>
          <w:rFonts w:ascii="Times New Roman" w:hAnsi="Times New Roman"/>
          <w:sz w:val="24"/>
          <w:szCs w:val="24"/>
        </w:rPr>
        <w:t xml:space="preserve">ykdytojas, teikdamas paslaugas, turi užtikrinti, kas nebūtų pažeistos trečiųjų asmenų autoriaus teisės. </w:t>
      </w:r>
      <w:r>
        <w:rPr>
          <w:rFonts w:ascii="Times New Roman" w:hAnsi="Times New Roman"/>
          <w:sz w:val="24"/>
          <w:szCs w:val="24"/>
        </w:rPr>
        <w:t>V</w:t>
      </w:r>
      <w:r w:rsidRPr="00B01B7B">
        <w:rPr>
          <w:rFonts w:ascii="Times New Roman" w:hAnsi="Times New Roman"/>
          <w:sz w:val="24"/>
          <w:szCs w:val="24"/>
        </w:rPr>
        <w:t xml:space="preserve">ykdytojas įsipareigoja atlyginti visus nuostolius savo lėšomis, atsiradus dėl trečiųjų asmenų autorių teisių pažeidimo. </w:t>
      </w:r>
    </w:p>
    <w:p w14:paraId="25C64767" w14:textId="77777777" w:rsidR="00B96F65" w:rsidRPr="00AF58BE"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AF58BE">
        <w:rPr>
          <w:rFonts w:ascii="Times New Roman" w:hAnsi="Times New Roman"/>
          <w:sz w:val="24"/>
          <w:szCs w:val="24"/>
        </w:rPr>
        <w:t xml:space="preserve">Vykdytojo sukurti maketai nuosavybes teise perduodami Agentūrai dviem formatais: spaudai paruoštas PDF formato maketas ir redaguojamas vektorinis failas (pvz. AI). </w:t>
      </w:r>
    </w:p>
    <w:p w14:paraId="42ADF576" w14:textId="77777777" w:rsidR="00B96F65"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B01B7B">
        <w:rPr>
          <w:rFonts w:ascii="Times New Roman" w:hAnsi="Times New Roman"/>
          <w:sz w:val="24"/>
          <w:szCs w:val="24"/>
        </w:rPr>
        <w:t xml:space="preserve">Visi rezultatai ir su jais susijusios teisės, įgytos kuriant informacinius leidinius, įskaitant autorines, turtines ir kitas intelektualinės ar pramoninės nuosavybės teises, yra Agentūros nuosavybė, kurią ji gali naudoti, publikuoti, perleisti ar perduoti kaip mano esant tinkama. Su paslaugų atlikimu susijusią medžiagą </w:t>
      </w:r>
      <w:r>
        <w:rPr>
          <w:rFonts w:ascii="Times New Roman" w:hAnsi="Times New Roman"/>
          <w:sz w:val="24"/>
          <w:szCs w:val="24"/>
        </w:rPr>
        <w:t>V</w:t>
      </w:r>
      <w:r w:rsidRPr="00B01B7B">
        <w:rPr>
          <w:rFonts w:ascii="Times New Roman" w:hAnsi="Times New Roman"/>
          <w:sz w:val="24"/>
          <w:szCs w:val="24"/>
        </w:rPr>
        <w:t xml:space="preserve">ykdytojas gali naudoti kitiems tikslams tik gavęs Agentūros raštišką sutikimą. </w:t>
      </w:r>
    </w:p>
    <w:p w14:paraId="26AE8ECE" w14:textId="77777777" w:rsidR="00B96F65" w:rsidRPr="00AF58BE"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AF58BE">
        <w:rPr>
          <w:rFonts w:ascii="Times New Roman" w:hAnsi="Times New Roman"/>
          <w:sz w:val="24"/>
          <w:szCs w:val="24"/>
        </w:rPr>
        <w:lastRenderedPageBreak/>
        <w:t>Vykdytojo teikiamos paslaugos turi būti kokybiškos ir profesionalios, atitinkančios geriausius visuotinai pripažįstamus profesinius, techninius standartus ir praktiką, bei suteiktos panaudojant visus reikiamus įgūdžius ir žinias.</w:t>
      </w:r>
    </w:p>
    <w:p w14:paraId="11A92DA2" w14:textId="77777777" w:rsidR="00B96F65"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Pr>
          <w:rFonts w:ascii="Times New Roman" w:hAnsi="Times New Roman"/>
          <w:sz w:val="24"/>
          <w:szCs w:val="24"/>
        </w:rPr>
        <w:t>V</w:t>
      </w:r>
      <w:r w:rsidRPr="00B01B7B">
        <w:rPr>
          <w:rFonts w:ascii="Times New Roman" w:hAnsi="Times New Roman"/>
          <w:sz w:val="24"/>
          <w:szCs w:val="24"/>
        </w:rPr>
        <w:t>ykdytojas privalo operatyviai informuoti Agentūrą apie įvykius/faktus, turinčius ar galinčius turėti įtakos teikiamų paslaugų kokybei ir tartis dėl tolimesnių veiksmų.</w:t>
      </w:r>
    </w:p>
    <w:p w14:paraId="22486D8E" w14:textId="77777777" w:rsidR="00B96F65" w:rsidRPr="00AF58BE" w:rsidRDefault="00B96F65" w:rsidP="00B96F65">
      <w:pPr>
        <w:pStyle w:val="Sraopastraipa"/>
        <w:numPr>
          <w:ilvl w:val="0"/>
          <w:numId w:val="34"/>
        </w:numPr>
        <w:suppressAutoHyphens w:val="0"/>
        <w:autoSpaceDN/>
        <w:spacing w:line="259" w:lineRule="auto"/>
        <w:contextualSpacing/>
        <w:jc w:val="both"/>
        <w:rPr>
          <w:rFonts w:ascii="Times New Roman" w:hAnsi="Times New Roman"/>
          <w:sz w:val="24"/>
          <w:szCs w:val="24"/>
        </w:rPr>
      </w:pPr>
      <w:r w:rsidRPr="00AF58BE">
        <w:rPr>
          <w:rFonts w:ascii="Times New Roman" w:hAnsi="Times New Roman"/>
          <w:sz w:val="24"/>
          <w:szCs w:val="24"/>
        </w:rPr>
        <w:t xml:space="preserve">Vykdytojas savo kaštais sumaketuotus ir atspaustus gaminius pristato į Ruklos priėmimo centrą (Karaliaus Mindaugo g. 18, LT-55285, Rukla). </w:t>
      </w:r>
    </w:p>
    <w:p w14:paraId="3E99B0A4" w14:textId="4F9FA1EC" w:rsidR="0012136C" w:rsidRPr="00B96F65" w:rsidRDefault="00B96F65" w:rsidP="00B96F65">
      <w:pPr>
        <w:tabs>
          <w:tab w:val="left" w:pos="3552"/>
        </w:tabs>
        <w:rPr>
          <w:rFonts w:ascii="Times New Roman" w:hAnsi="Times New Roman"/>
          <w:sz w:val="24"/>
          <w:szCs w:val="24"/>
        </w:rPr>
      </w:pPr>
      <w:r w:rsidRPr="00B01B7B">
        <w:rPr>
          <w:rFonts w:ascii="Times New Roman" w:hAnsi="Times New Roman"/>
          <w:sz w:val="24"/>
          <w:szCs w:val="24"/>
        </w:rPr>
        <w:t>Į pasiūlymo kainą turi būti įskaičiuotos visos su informacinių spaudinių kūrimo, dizaino maketavimo, spaudos ir transporto paslaugomis susijusios išlaidos.</w:t>
      </w:r>
    </w:p>
    <w:sectPr w:rsidR="0012136C" w:rsidRPr="00B96F65"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845980"/>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2E0D35"/>
    <w:multiLevelType w:val="hybridMultilevel"/>
    <w:tmpl w:val="64220754"/>
    <w:lvl w:ilvl="0" w:tplc="906C2162">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1"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3"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2"/>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1"/>
  </w:num>
  <w:num w:numId="19">
    <w:abstractNumId w:val="33"/>
  </w:num>
  <w:num w:numId="20">
    <w:abstractNumId w:val="11"/>
  </w:num>
  <w:num w:numId="21">
    <w:abstractNumId w:val="30"/>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 w:numId="3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7E7"/>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136C"/>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2EE1"/>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4607"/>
    <w:rsid w:val="0030556E"/>
    <w:rsid w:val="00306147"/>
    <w:rsid w:val="003127A9"/>
    <w:rsid w:val="00313F43"/>
    <w:rsid w:val="00322709"/>
    <w:rsid w:val="00323A4B"/>
    <w:rsid w:val="0032694A"/>
    <w:rsid w:val="00327E9B"/>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1350"/>
    <w:rsid w:val="00395B1D"/>
    <w:rsid w:val="0039664F"/>
    <w:rsid w:val="00397959"/>
    <w:rsid w:val="003A2494"/>
    <w:rsid w:val="003A3BE3"/>
    <w:rsid w:val="003A524E"/>
    <w:rsid w:val="003A5E84"/>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6306"/>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41D"/>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078"/>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96F65"/>
    <w:rsid w:val="00BA294B"/>
    <w:rsid w:val="00BA2CB2"/>
    <w:rsid w:val="00BA456C"/>
    <w:rsid w:val="00BA507C"/>
    <w:rsid w:val="00BA58D6"/>
    <w:rsid w:val="00BB1B3E"/>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1C0E"/>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22ED"/>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6CD1"/>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A4B4C"/>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schemas.microsoft.com/office/2006/documentManagement/types"/>
    <ds:schemaRef ds:uri="http://schemas.microsoft.com/office/2006/metadata/properties"/>
    <ds:schemaRef ds:uri="http://www.w3.org/XML/1998/namespace"/>
    <ds:schemaRef ds:uri="d44e4088-9f89-4dfc-868c-5b1bb7340ab6"/>
    <ds:schemaRef ds:uri="http://purl.org/dc/dcmitype/"/>
    <ds:schemaRef ds:uri="http://purl.org/dc/elements/1.1/"/>
    <ds:schemaRef ds:uri="http://schemas.microsoft.com/office/infopath/2007/PartnerControls"/>
    <ds:schemaRef ds:uri="http://schemas.openxmlformats.org/package/2006/metadata/core-properties"/>
    <ds:schemaRef ds:uri="1dfd7ada-1fc0-4ec4-a980-6dd88fb76a22"/>
    <ds:schemaRef ds:uri="http://purl.org/dc/te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092B305A-C74D-423F-B68C-BE37DC2E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13</Pages>
  <Words>20629</Words>
  <Characters>11760</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72</cp:revision>
  <cp:lastPrinted>2018-01-08T07:51:00Z</cp:lastPrinted>
  <dcterms:created xsi:type="dcterms:W3CDTF">2025-02-10T12:12:00Z</dcterms:created>
  <dcterms:modified xsi:type="dcterms:W3CDTF">2026-05-20T12:22:00Z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